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FE" w:rsidRPr="00994BD9" w:rsidRDefault="000B28FE" w:rsidP="000B28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color w:val="000000" w:themeColor="text1"/>
        </w:rPr>
      </w:pPr>
      <w:r w:rsidRPr="00994BD9">
        <w:rPr>
          <w:rFonts w:ascii="Times New Roman" w:hAnsi="Times New Roman" w:cs="Times New Roman"/>
          <w:color w:val="000000" w:themeColor="text1"/>
        </w:rPr>
        <w:t>Утверждено решением</w:t>
      </w:r>
    </w:p>
    <w:p w:rsidR="000B28FE" w:rsidRPr="00994BD9" w:rsidRDefault="000B28FE" w:rsidP="000B28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color w:val="000000" w:themeColor="text1"/>
        </w:rPr>
      </w:pPr>
      <w:r w:rsidRPr="00994BD9">
        <w:rPr>
          <w:rFonts w:ascii="Times New Roman" w:hAnsi="Times New Roman" w:cs="Times New Roman"/>
          <w:color w:val="000000" w:themeColor="text1"/>
        </w:rPr>
        <w:t>Общего Собрания</w:t>
      </w:r>
    </w:p>
    <w:p w:rsidR="000B28FE" w:rsidRPr="00994BD9" w:rsidRDefault="000B28FE" w:rsidP="000B28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color w:val="000000" w:themeColor="text1"/>
        </w:rPr>
      </w:pPr>
      <w:r w:rsidRPr="00994BD9">
        <w:rPr>
          <w:rFonts w:ascii="Times New Roman" w:hAnsi="Times New Roman" w:cs="Times New Roman"/>
          <w:color w:val="000000" w:themeColor="text1"/>
        </w:rPr>
        <w:t>СНТ «КОЛЮЩЕНЕЦ»</w:t>
      </w:r>
    </w:p>
    <w:p w:rsidR="0006696A" w:rsidRPr="00994BD9" w:rsidRDefault="000B28FE" w:rsidP="000B28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color w:val="000000" w:themeColor="text1"/>
        </w:rPr>
      </w:pPr>
      <w:r w:rsidRPr="00994BD9">
        <w:rPr>
          <w:rFonts w:ascii="Times New Roman" w:hAnsi="Times New Roman" w:cs="Times New Roman"/>
          <w:color w:val="000000" w:themeColor="text1"/>
        </w:rPr>
        <w:t> от «</w:t>
      </w:r>
      <w:r w:rsidR="0093322F" w:rsidRPr="0093322F">
        <w:rPr>
          <w:rFonts w:ascii="Times New Roman" w:hAnsi="Times New Roman" w:cs="Times New Roman"/>
          <w:b/>
          <w:color w:val="000000" w:themeColor="text1"/>
        </w:rPr>
        <w:t>20</w:t>
      </w:r>
      <w:r w:rsidRPr="00994BD9">
        <w:rPr>
          <w:rFonts w:ascii="Times New Roman" w:hAnsi="Times New Roman" w:cs="Times New Roman"/>
          <w:color w:val="000000" w:themeColor="text1"/>
        </w:rPr>
        <w:t>»</w:t>
      </w:r>
      <w:r w:rsidR="0093322F">
        <w:rPr>
          <w:rFonts w:ascii="Times New Roman" w:hAnsi="Times New Roman" w:cs="Times New Roman"/>
          <w:color w:val="000000" w:themeColor="text1"/>
        </w:rPr>
        <w:t xml:space="preserve"> </w:t>
      </w:r>
      <w:r w:rsidR="0093322F" w:rsidRPr="0093322F">
        <w:rPr>
          <w:rFonts w:ascii="Times New Roman" w:hAnsi="Times New Roman" w:cs="Times New Roman"/>
          <w:b/>
          <w:color w:val="000000" w:themeColor="text1"/>
        </w:rPr>
        <w:t xml:space="preserve">апреля </w:t>
      </w:r>
      <w:r w:rsidRPr="0093322F">
        <w:rPr>
          <w:rFonts w:ascii="Times New Roman" w:hAnsi="Times New Roman" w:cs="Times New Roman"/>
          <w:b/>
          <w:color w:val="000000" w:themeColor="text1"/>
        </w:rPr>
        <w:t>2019</w:t>
      </w:r>
      <w:r w:rsidRPr="00994BD9">
        <w:rPr>
          <w:rFonts w:ascii="Times New Roman" w:hAnsi="Times New Roman" w:cs="Times New Roman"/>
          <w:color w:val="000000" w:themeColor="text1"/>
        </w:rPr>
        <w:t xml:space="preserve"> г.</w:t>
      </w:r>
    </w:p>
    <w:p w:rsidR="0093322F" w:rsidRDefault="0093322F" w:rsidP="00066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151AA" w:rsidRPr="00994BD9" w:rsidRDefault="006151AA" w:rsidP="00066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ПОЛОЖЕНИЕ </w:t>
      </w:r>
    </w:p>
    <w:p w:rsidR="006151AA" w:rsidRPr="00994BD9" w:rsidRDefault="006151AA" w:rsidP="00066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ОФИЦИАЛЬНОМ САЙТЕ СНТ «КОЛЮЩЕНЕЦ» В </w:t>
      </w:r>
    </w:p>
    <w:p w:rsidR="006151AA" w:rsidRPr="00994BD9" w:rsidRDefault="006151AA" w:rsidP="00066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ИНФОРМАЦИОННО-ТЕЛЕКОММУНИКАЦИОННОЙ СЕТИ "ИНТЕРНЕТ"</w:t>
      </w:r>
    </w:p>
    <w:p w:rsidR="006151AA" w:rsidRPr="005E4FD9" w:rsidRDefault="006151AA" w:rsidP="005E4FD9">
      <w:pPr>
        <w:pStyle w:val="1"/>
        <w:numPr>
          <w:ilvl w:val="0"/>
          <w:numId w:val="7"/>
        </w:numPr>
        <w:spacing w:before="180"/>
        <w:ind w:left="284" w:hanging="284"/>
        <w:jc w:val="center"/>
        <w:rPr>
          <w:color w:val="000000" w:themeColor="text1"/>
          <w:sz w:val="26"/>
          <w:szCs w:val="26"/>
        </w:rPr>
      </w:pPr>
      <w:r w:rsidRPr="005E4FD9">
        <w:rPr>
          <w:color w:val="000000" w:themeColor="text1"/>
          <w:sz w:val="26"/>
          <w:szCs w:val="26"/>
        </w:rPr>
        <w:t>Общие положения</w:t>
      </w:r>
    </w:p>
    <w:p w:rsidR="006151AA" w:rsidRPr="00994BD9" w:rsidRDefault="006151AA" w:rsidP="005E4FD9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Настоящее Положение об </w:t>
      </w:r>
      <w:r w:rsidR="00005D61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фициальном сайте СНТ «Колющенец» (далее </w:t>
      </w:r>
      <w:r w:rsidR="00A8221E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Товарищество) в информационно-телекоммуникационной сети "Интернет" (далее - Положение) определяет цель, задачи официального сайта Товарищества в информационно-телекоммуникационной сети "Интернет" (далее - Официальный сайт Товарищества), порядок ведения и развития Официального сайта Товарищества, состав и порядок размещения информации на Официальном сайте Товарищества, а также порядок использования Официального сайта Товарищества.</w:t>
      </w:r>
    </w:p>
    <w:p w:rsidR="006151AA" w:rsidRPr="00994BD9" w:rsidRDefault="006151AA" w:rsidP="00A34263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Официальный сайт Товарищества создан в целях обеспечения реализации прав </w:t>
      </w:r>
      <w:r w:rsidR="001D4585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садоводов, собственников садовых участков и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организаций на получение доступа к информации о деятельности Товарищества</w:t>
      </w:r>
      <w:r w:rsidR="00780691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, а именно: старших по улицам; Председателя Правления; членов Правления; Ревизионной комиссии и других должностных лиц Товарищества (далее – Должностные лица Товарищества)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в целях обеспечения взаимодействия Товарищества с </w:t>
      </w:r>
      <w:r w:rsidR="001D4585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садоводами, собственниками садовых участков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организациями </w:t>
      </w:r>
      <w:r w:rsidR="00780691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- пользователи Официального сайта Товарищества) 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эффективного исполнения </w:t>
      </w:r>
      <w:r w:rsidR="00780691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Должностными лицами Товарищества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своих полномочий</w:t>
      </w:r>
      <w:r w:rsidR="00780691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151AA" w:rsidRPr="00994BD9" w:rsidRDefault="006151AA" w:rsidP="00A34263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Официального сайта Товарищества </w:t>
      </w:r>
      <w:r w:rsidR="009979E2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выполняет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решение следующих задач:</w:t>
      </w:r>
    </w:p>
    <w:p w:rsidR="005E367D" w:rsidRPr="00994BD9" w:rsidRDefault="005E367D" w:rsidP="00A3426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обеспеч</w:t>
      </w:r>
      <w:r w:rsidR="009979E2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ивает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открытост</w:t>
      </w:r>
      <w:r w:rsidR="009979E2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деятельности Товарищества</w:t>
      </w:r>
      <w:r w:rsidR="00780691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Должностных лиц Товарищества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44160" w:rsidRPr="00994BD9" w:rsidRDefault="00044160" w:rsidP="00A3426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реализ</w:t>
      </w:r>
      <w:r w:rsidR="009979E2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ует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прав</w:t>
      </w:r>
      <w:r w:rsidR="009979E2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пользователей Официального сайта Товарищества  </w:t>
      </w:r>
      <w:r w:rsidR="009979E2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на доступ к открытой информации о деятельности Товарищества и Должностных лиц Товарищества при соблюдении норм профессиональной этики и информационной безопасности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44160" w:rsidRPr="00994BD9" w:rsidRDefault="00044160" w:rsidP="00A3426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обеспечение подотчетности деятельности </w:t>
      </w:r>
      <w:r w:rsidR="00C76836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Должностных лиц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C5ECF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Товарищества 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их должностными полномочиями и функциями</w:t>
      </w:r>
      <w:r w:rsidR="004C5ECF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979E2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в целях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повыш</w:t>
      </w:r>
      <w:r w:rsidR="009979E2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ения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уровн</w:t>
      </w:r>
      <w:r w:rsidR="009979E2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общественного контроля </w:t>
      </w:r>
      <w:r w:rsidR="009979E2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над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деятельностью Товарищества</w:t>
      </w:r>
      <w:r w:rsidR="004C5ECF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целом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44160" w:rsidRPr="00994BD9" w:rsidRDefault="00044160" w:rsidP="00A3426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обеспеч</w:t>
      </w:r>
      <w:r w:rsidR="009979E2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ивает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обратн</w:t>
      </w:r>
      <w:r w:rsidR="009979E2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ую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связ</w:t>
      </w:r>
      <w:r w:rsidR="009979E2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пользователями Официального сайта Товарищества, а также возможности направления пользователем Официального сайта Товарищества обращени</w:t>
      </w:r>
      <w:r w:rsidR="00C76836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Товарищество в форме электронного документа</w:t>
      </w:r>
      <w:r w:rsidR="00A8221E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8221E" w:rsidRPr="00994BD9" w:rsidRDefault="00A8221E" w:rsidP="00A3426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информир</w:t>
      </w:r>
      <w:r w:rsidR="009979E2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ует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пользователей Официального сайта Товарищества о развитии и результатах уставной деятельности Товарищества, поступлений и расходований материальных и финансовых средств Товарищества;</w:t>
      </w:r>
    </w:p>
    <w:p w:rsidR="005E367D" w:rsidRPr="00994BD9" w:rsidRDefault="009979E2" w:rsidP="00A3426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информирует  </w:t>
      </w:r>
      <w:r w:rsidR="001D4585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пользователей Официального сайта Товарищества</w:t>
      </w:r>
      <w:r w:rsidR="006151AA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</w:t>
      </w:r>
      <w:r w:rsidR="00CB7DF9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разработанных </w:t>
      </w:r>
      <w:r w:rsidR="00C76836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членами </w:t>
      </w:r>
      <w:r w:rsidR="00CB7DF9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Правлени</w:t>
      </w:r>
      <w:r w:rsidR="00C76836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 </w:t>
      </w:r>
      <w:r w:rsidR="002B5E3B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Товарищества </w:t>
      </w:r>
      <w:r w:rsidR="00C76836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(далее – Правление</w:t>
      </w:r>
      <w:r w:rsidR="002B5E3B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Товарищества</w:t>
      </w:r>
      <w:r w:rsidR="00C76836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CB7DF9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151AA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нормативн</w:t>
      </w:r>
      <w:r w:rsidR="00CB7DF9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о-</w:t>
      </w:r>
      <w:r w:rsidR="006151AA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правовых</w:t>
      </w:r>
      <w:r w:rsidR="00852AC0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финансово-хозяйственных документ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ах</w:t>
      </w:r>
      <w:r w:rsidR="00852AC0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BE0B6C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протокол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ах</w:t>
      </w:r>
      <w:r w:rsidR="00BE0B6C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собраний, положени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ях</w:t>
      </w:r>
      <w:r w:rsidR="00BE0B6C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52AC0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отчёт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ах</w:t>
      </w:r>
      <w:r w:rsidR="00852AC0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, правил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ах</w:t>
      </w:r>
      <w:r w:rsidR="00BE0B6C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, объявлени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ях</w:t>
      </w:r>
      <w:r w:rsidR="00BE0B6C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852AC0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иных </w:t>
      </w:r>
      <w:r w:rsidR="00BE0B6C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документ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ах</w:t>
      </w:r>
      <w:r w:rsidR="00BE0B6C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(проект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ах</w:t>
      </w:r>
      <w:r w:rsidR="00BE0B6C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), связанных с деятельностью Товарищества</w:t>
      </w:r>
      <w:r w:rsidR="005E367D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44160" w:rsidRPr="00994BD9" w:rsidRDefault="009979E2" w:rsidP="00A3426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информирует </w:t>
      </w:r>
      <w:r w:rsidR="00044160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пользователей Официального сайта Товарищества о принятых на Правлении Товарищества документ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ах</w:t>
      </w:r>
      <w:r w:rsidR="00044160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необходимых для проведения Общего Собрания Товарищества (далее – Конференци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044160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76836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дат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ах</w:t>
      </w:r>
      <w:r w:rsidR="00C76836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проведения Конференций и других событий</w:t>
      </w:r>
      <w:r w:rsidR="00044160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BE0B6C" w:rsidRPr="00994BD9" w:rsidRDefault="005E367D" w:rsidP="00A3426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информир</w:t>
      </w:r>
      <w:r w:rsidR="009979E2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ует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D4585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пользователей Официального сайта Товарищества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действующем</w:t>
      </w:r>
      <w:r w:rsidR="00BE0B6C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законодательств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BE0B6C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, связанно</w:t>
      </w:r>
      <w:r w:rsidR="009979E2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ведением садоводства, и регламентирующ</w:t>
      </w:r>
      <w:r w:rsidR="009979E2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деятельность Товарищества;</w:t>
      </w:r>
    </w:p>
    <w:p w:rsidR="006151AA" w:rsidRPr="00994BD9" w:rsidRDefault="006151AA" w:rsidP="00A34263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Официальный сайт </w:t>
      </w:r>
      <w:r w:rsidR="00044160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Товарищества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размещается в информационно-телекоммуникационной сети "Интернет" и имеет доменное имя</w:t>
      </w:r>
      <w:r w:rsidR="00044160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144211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8" w:history="1">
        <w:r w:rsidR="005E4FD9" w:rsidRPr="00D16768">
          <w:rPr>
            <w:rStyle w:val="a8"/>
            <w:rFonts w:ascii="Times New Roman" w:hAnsi="Times New Roman" w:cs="Times New Roman"/>
            <w:b/>
            <w:sz w:val="26"/>
            <w:szCs w:val="26"/>
          </w:rPr>
          <w:t>снтк</w:t>
        </w:r>
        <w:r w:rsidR="005E4FD9" w:rsidRPr="00D16768">
          <w:rPr>
            <w:rStyle w:val="a8"/>
            <w:rFonts w:ascii="Times New Roman" w:hAnsi="Times New Roman" w:cs="Times New Roman"/>
            <w:b/>
            <w:sz w:val="26"/>
            <w:szCs w:val="26"/>
          </w:rPr>
          <w:t>о</w:t>
        </w:r>
        <w:r w:rsidR="005E4FD9" w:rsidRPr="00D16768">
          <w:rPr>
            <w:rStyle w:val="a8"/>
            <w:rFonts w:ascii="Times New Roman" w:hAnsi="Times New Roman" w:cs="Times New Roman"/>
            <w:b/>
            <w:sz w:val="26"/>
            <w:szCs w:val="26"/>
          </w:rPr>
          <w:t>лющенец.рф</w:t>
        </w:r>
      </w:hyperlink>
      <w:r w:rsidR="00044160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44211" w:rsidRPr="00994BD9" w:rsidRDefault="003F6504" w:rsidP="005E4FD9">
      <w:pPr>
        <w:pStyle w:val="1"/>
        <w:numPr>
          <w:ilvl w:val="0"/>
          <w:numId w:val="7"/>
        </w:numPr>
        <w:spacing w:before="180" w:after="60"/>
        <w:ind w:left="284" w:hanging="284"/>
        <w:jc w:val="center"/>
        <w:rPr>
          <w:color w:val="000000" w:themeColor="text1"/>
        </w:rPr>
      </w:pPr>
      <w:r w:rsidRPr="00994BD9">
        <w:rPr>
          <w:color w:val="000000" w:themeColor="text1"/>
        </w:rPr>
        <w:t xml:space="preserve"> </w:t>
      </w:r>
      <w:r w:rsidR="00144211" w:rsidRPr="00994BD9">
        <w:rPr>
          <w:color w:val="000000" w:themeColor="text1"/>
        </w:rPr>
        <w:t>Порядок ведения Официального сайта Товарищества</w:t>
      </w:r>
    </w:p>
    <w:p w:rsidR="00144211" w:rsidRPr="00994BD9" w:rsidRDefault="00144211" w:rsidP="005E4FD9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Ведение Официального сайта Товарищества включает в себя работы по эксплуатации и развитию (модернизации) Официального сайта Товарищества.</w:t>
      </w:r>
    </w:p>
    <w:p w:rsidR="00144211" w:rsidRPr="00994BD9" w:rsidRDefault="00144211" w:rsidP="00CC34A7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Ведение Официального сайта Товарищества осуществляется в соответствии с настоящим Положением, Уставом Товарищества и следующими нормативными правовыми актами:</w:t>
      </w:r>
    </w:p>
    <w:p w:rsidR="00144211" w:rsidRPr="00994BD9" w:rsidRDefault="00144211" w:rsidP="00432BE4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</w:t>
      </w:r>
      <w:hyperlink r:id="rId9" w:history="1">
        <w:r w:rsidRPr="00994BD9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27 июля 2006 г. N 149-ФЗ "Об информации, информационных технологиях и защите информации";</w:t>
      </w:r>
    </w:p>
    <w:p w:rsidR="00144211" w:rsidRPr="00994BD9" w:rsidRDefault="00144211" w:rsidP="00432BE4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</w:t>
      </w:r>
      <w:hyperlink r:id="rId10" w:history="1">
        <w:r w:rsidR="00DD2026" w:rsidRPr="00994BD9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29 июля 2017 г. N 217 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144211" w:rsidRPr="00994BD9" w:rsidRDefault="003D21EC" w:rsidP="00432BE4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1" w:history="1">
        <w:r w:rsidR="00144211" w:rsidRPr="00994BD9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</w:t>
        </w:r>
      </w:hyperlink>
      <w:r w:rsidR="00144211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Российской Федерации "Об утверждении перечня сведений конфиденциального характера" N 188 от 06.03.1997;</w:t>
      </w:r>
    </w:p>
    <w:p w:rsidR="00144211" w:rsidRPr="00994BD9" w:rsidRDefault="00144211" w:rsidP="00432BE4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</w:t>
      </w:r>
      <w:hyperlink r:id="rId12" w:history="1">
        <w:r w:rsidRPr="00994BD9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27 июля 2006 г. N 152-ФЗ "О персо</w:t>
      </w:r>
      <w:r w:rsidR="00432BE4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нальных данных".</w:t>
      </w:r>
    </w:p>
    <w:p w:rsidR="009805C2" w:rsidRPr="00994BD9" w:rsidRDefault="009805C2" w:rsidP="009805C2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</w:t>
      </w:r>
      <w:hyperlink r:id="rId13" w:history="1">
        <w:r w:rsidRPr="00994BD9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закон </w:t>
        </w:r>
      </w:hyperlink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13.03.2006 N 38-ФЗ "О рекламе". </w:t>
      </w:r>
    </w:p>
    <w:p w:rsidR="009771F5" w:rsidRPr="00994BD9" w:rsidRDefault="000E6886" w:rsidP="00CC34A7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Товарищество самостоятельно или по договору с третьей стороной, в</w:t>
      </w:r>
      <w:r w:rsidR="009771F5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рамках эксплуатации Официального сайта Товарищества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9771F5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обеспечивает</w:t>
      </w:r>
      <w:r w:rsidR="009771F5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9771F5" w:rsidRPr="00994BD9" w:rsidRDefault="009771F5" w:rsidP="005E4FD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техническое сопровождение предоставления и размещения информационного ресурса Официального сайта Товарищества;</w:t>
      </w:r>
    </w:p>
    <w:p w:rsidR="009771F5" w:rsidRPr="00994BD9" w:rsidRDefault="009771F5" w:rsidP="005E4FD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бесперебойное функционирование программных и технических средств Официального сайта Товарищества;</w:t>
      </w:r>
    </w:p>
    <w:p w:rsidR="009771F5" w:rsidRPr="00994BD9" w:rsidRDefault="009771F5" w:rsidP="005E4FD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доступность сервисов, предоставляемых Официальным сайтом Товарищества;</w:t>
      </w:r>
    </w:p>
    <w:p w:rsidR="000E6886" w:rsidRPr="00994BD9" w:rsidRDefault="000E6886" w:rsidP="005E4FD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размещение материалов на Официальном сайте Товарищества в текстовой и (или) табличной формах, а также в форме копий документов;</w:t>
      </w:r>
    </w:p>
    <w:p w:rsidR="009771F5" w:rsidRPr="00994BD9" w:rsidRDefault="009771F5" w:rsidP="005E4FD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предотвращение утечки, хищения, утраты, несанкционированного уничтожения, искажения, несанкционированного копирования, блокирования информации Официального сайта Товарищества</w:t>
      </w:r>
      <w:r w:rsidR="0059690F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иных неправомерных действий в отношении нее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771F5" w:rsidRPr="00994BD9" w:rsidRDefault="009771F5" w:rsidP="005E4FD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9771F5" w:rsidRPr="00994BD9" w:rsidRDefault="009771F5" w:rsidP="005E4FD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постоянный контроль за обеспечением уровня защищенности Официального сайта Товарищества;</w:t>
      </w:r>
    </w:p>
    <w:p w:rsidR="009771F5" w:rsidRPr="00994BD9" w:rsidRDefault="009771F5" w:rsidP="005E4FD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устранение в установленном порядке ошибок в работе Официального сайта Товарищества, в том числе по обращениям пользователей;</w:t>
      </w:r>
    </w:p>
    <w:p w:rsidR="009771F5" w:rsidRPr="00994BD9" w:rsidRDefault="009771F5" w:rsidP="005E4FD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восстановление Официального сайта Товарищества при обнаружении сбоев в их работе, в том числе в связи с вирусными и иными атаками;</w:t>
      </w:r>
    </w:p>
    <w:p w:rsidR="0059690F" w:rsidRPr="00994BD9" w:rsidRDefault="0059690F" w:rsidP="005E4FD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защиту от копирования авторских материалов;</w:t>
      </w:r>
    </w:p>
    <w:p w:rsidR="000E6886" w:rsidRPr="00994BD9" w:rsidRDefault="000E6886" w:rsidP="005E4FD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взаимодействие  с  внешними  информационно-телекоммуникационными  сетями,  сетью "Интернет";</w:t>
      </w:r>
    </w:p>
    <w:p w:rsidR="000E6886" w:rsidRPr="00994BD9" w:rsidRDefault="000E6886" w:rsidP="005E4FD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возможность  копирования  информации  на  резервный  носитель,  обеспечивающий  ее восстановление;</w:t>
      </w:r>
    </w:p>
    <w:p w:rsidR="000E6886" w:rsidRPr="00994BD9" w:rsidRDefault="000E6886" w:rsidP="005E4FD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доступ к размещенной информации без использования программного обеспечения, установка которого  на  технические  средства  пользователя  информации  требует  заключения лицензионного  или  иного  соглашения  с  правообладателем  программного  обеспечения, предусматривающего взимание с пользователя информации платы;</w:t>
      </w:r>
    </w:p>
    <w:p w:rsidR="000E6886" w:rsidRPr="00994BD9" w:rsidRDefault="000E6886" w:rsidP="005E4FD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проведение регламентных работ на сервере;</w:t>
      </w:r>
    </w:p>
    <w:p w:rsidR="000E6886" w:rsidRPr="00994BD9" w:rsidRDefault="000E6886" w:rsidP="005E4FD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разграничение доступа персонала и пользователей к ресурсам Официального сайта и правам на изменение информации</w:t>
      </w:r>
      <w:r w:rsidR="00F56372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771F5" w:rsidRPr="00994BD9" w:rsidRDefault="009771F5" w:rsidP="005E4FD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проведение мониторинга и анализа состояния информационных ресурсов, технических и программных средств Официального сайта Товарищества.</w:t>
      </w:r>
    </w:p>
    <w:p w:rsidR="00A8221E" w:rsidRPr="005E4FD9" w:rsidRDefault="00A8221E" w:rsidP="005E4FD9">
      <w:pPr>
        <w:pStyle w:val="1"/>
        <w:numPr>
          <w:ilvl w:val="0"/>
          <w:numId w:val="7"/>
        </w:numPr>
        <w:spacing w:before="180" w:after="120"/>
        <w:ind w:left="284" w:hanging="284"/>
        <w:jc w:val="center"/>
        <w:rPr>
          <w:color w:val="000000" w:themeColor="text1"/>
          <w:sz w:val="26"/>
          <w:szCs w:val="26"/>
        </w:rPr>
      </w:pPr>
      <w:r w:rsidRPr="005E4FD9">
        <w:rPr>
          <w:color w:val="000000" w:themeColor="text1"/>
          <w:sz w:val="26"/>
          <w:szCs w:val="26"/>
        </w:rPr>
        <w:t>Состав информации (структура), размещаемой на Официальном сайте Товарищества, а также формы и порядок ее размещения на Официальном сайте Товарищества</w:t>
      </w:r>
    </w:p>
    <w:p w:rsidR="00FB143C" w:rsidRPr="00994BD9" w:rsidRDefault="00FB143C" w:rsidP="005E4FD9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Официальном сайте Товарищества размещается информация о деятельности Товарищества в соответствии с </w:t>
      </w:r>
      <w:r w:rsidR="001B1C4F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став</w:t>
      </w:r>
      <w:r w:rsidR="001B1C4F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ной деятельностью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Товарищества.</w:t>
      </w:r>
    </w:p>
    <w:p w:rsidR="001B1C4F" w:rsidRPr="00994BD9" w:rsidRDefault="00FB143C" w:rsidP="00CC34A7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Информационный ресурс Официального сайта </w:t>
      </w:r>
      <w:r w:rsidR="001B1C4F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Товарищества 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является общедоступным</w:t>
      </w:r>
      <w:r w:rsidR="001B1C4F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открытым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, а его использование - безвозмездным.</w:t>
      </w:r>
      <w:r w:rsidR="001B1C4F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Информация на Официальном сайте Товарищества излагается общеупотребительными словами (понятными широкой аудитории) на русском языке.</w:t>
      </w:r>
    </w:p>
    <w:p w:rsidR="00F66731" w:rsidRPr="00994BD9" w:rsidRDefault="00E0592E" w:rsidP="00DB1B05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размещения на </w:t>
      </w:r>
      <w:r w:rsidR="001B1C4F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Официальном сайте Товарищества 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допускается предоставлять файлы в следующих </w:t>
      </w:r>
      <w:r w:rsidR="00485405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общепринят</w:t>
      </w:r>
      <w:r w:rsidR="00764A79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ых</w:t>
      </w:r>
      <w:r w:rsidR="00485405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64A79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электронных </w:t>
      </w:r>
      <w:r w:rsidR="00485405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формат</w:t>
      </w:r>
      <w:r w:rsidR="00764A79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ах</w:t>
      </w:r>
      <w:r w:rsidR="00485405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056AD4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(.doc, .docx, </w:t>
      </w:r>
      <w:r w:rsidR="002A5E01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.txt, .rtf, </w:t>
      </w:r>
      <w:r w:rsidR="00056AD4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.xls, .xlsx, </w:t>
      </w:r>
      <w:r w:rsidR="002A5E01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.ppt, .odf,  </w:t>
      </w:r>
      <w:r w:rsidR="00056AD4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.pdf, .odt, .ods, </w:t>
      </w:r>
      <w:r w:rsidR="002A5E01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.bmp, </w:t>
      </w:r>
      <w:r w:rsidR="00056AD4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.jpg, .jpeg, .png, </w:t>
      </w:r>
      <w:r w:rsidR="002A5E01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.gif, .tif, .tiff, .</w:t>
      </w:r>
      <w:r w:rsidR="00056AD4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avi, </w:t>
      </w:r>
      <w:r w:rsidR="002A5E01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056AD4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mp4, .mpg, .mpeg,</w:t>
      </w:r>
      <w:r w:rsidR="002A5E01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.mpeg4,</w:t>
      </w:r>
      <w:r w:rsidR="00056AD4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.mov, .wave, .wma, .mp3, </w:t>
      </w:r>
      <w:r w:rsidR="002A5E01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H264 video, .flv, </w:t>
      </w:r>
      <w:r w:rsidR="00056AD4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прочие) и в</w:t>
      </w:r>
      <w:r w:rsidR="001B1C4F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66731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следующих </w:t>
      </w:r>
      <w:r w:rsidR="001B1C4F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форм</w:t>
      </w:r>
      <w:r w:rsidR="00F66731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ах:</w:t>
      </w:r>
    </w:p>
    <w:p w:rsidR="00F66731" w:rsidRPr="00994BD9" w:rsidRDefault="00F66731" w:rsidP="005E4FD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1B1C4F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нфографик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а – обеспечивает наглядное представление пользователям информационного ресурса Официального сайта Товарищества во времени и пространстве;</w:t>
      </w:r>
    </w:p>
    <w:p w:rsidR="00F66731" w:rsidRPr="00994BD9" w:rsidRDefault="001B1C4F" w:rsidP="005E4FD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мультимедиа</w:t>
      </w:r>
      <w:r w:rsidR="00F66731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(новости, видео, фотографии, флэш-анимация, аудио) – обеспечивает возможность просмотра изображений средствами веб-обозревателя или Официального сайта Товарищества и допускается возможность копирования и сохранения информации в формате мультимедиа;</w:t>
      </w:r>
    </w:p>
    <w:p w:rsidR="00F66731" w:rsidRPr="00994BD9" w:rsidRDefault="001B1C4F" w:rsidP="005E4FD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гипертекстов</w:t>
      </w:r>
      <w:r w:rsidR="00F66731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66731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– обеспечивает возможность поиска и копирования фрагментов текста средствами веб-обозревателя;</w:t>
      </w:r>
    </w:p>
    <w:p w:rsidR="0030447E" w:rsidRPr="00994BD9" w:rsidRDefault="001B1C4F" w:rsidP="005E4FD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документ в электронной форме</w:t>
      </w:r>
      <w:r w:rsidR="00F66731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="0030447E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обеспечивает возможность его сохранения на технических средствах пользователей, допуска</w:t>
      </w:r>
      <w:r w:rsidR="009979E2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ет</w:t>
      </w:r>
      <w:r w:rsidR="0030447E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после сохранения поиск и копирование произвольного фрагмента текста средствами соответствующей программы для просмотра;</w:t>
      </w:r>
    </w:p>
    <w:p w:rsidR="0030447E" w:rsidRPr="00994BD9" w:rsidRDefault="0030447E" w:rsidP="005E4FD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1C4F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графическ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ая – в виде графических образов их оригиналов;</w:t>
      </w:r>
    </w:p>
    <w:p w:rsidR="0030447E" w:rsidRPr="00994BD9" w:rsidRDefault="001B1C4F" w:rsidP="005E4FD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открыты</w:t>
      </w:r>
      <w:r w:rsidR="0030447E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данны</w:t>
      </w:r>
      <w:r w:rsidR="0030447E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5E4F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0447E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5E4F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0447E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формат данных позволя</w:t>
      </w:r>
      <w:r w:rsidR="009979E2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ющий</w:t>
      </w:r>
      <w:r w:rsidR="0030447E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осуществлять автоматизированную обработку информации</w:t>
      </w:r>
      <w:r w:rsidR="009979E2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0447E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соответству</w:t>
      </w:r>
      <w:r w:rsidR="009979E2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ющий</w:t>
      </w:r>
      <w:r w:rsidR="0030447E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национальным и международным стандартам структурирования информации;</w:t>
      </w:r>
    </w:p>
    <w:p w:rsidR="007357D1" w:rsidRPr="00994BD9" w:rsidRDefault="001B1C4F" w:rsidP="005E4FD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базы данных</w:t>
      </w:r>
      <w:r w:rsidR="000B6960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="00501323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цифровая информация, обеспечивающая возможность поиска и формирования временных рядов изменения указанных показателей, в том числе проведения экономико-статистического анализа с возможностью последующего представления данных в форме электронных документов, их сохранения на технических средствах пользователей, дальнейшего поиска и копирования произвольного фрагмента данных средствами соответствующей программы для просмотра или в форме открытых данных.</w:t>
      </w:r>
    </w:p>
    <w:p w:rsidR="00E4287E" w:rsidRPr="00994BD9" w:rsidRDefault="00E4287E" w:rsidP="00DB1B05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Все </w:t>
      </w:r>
      <w:r w:rsidR="00DB1B05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файлы,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которые размещены на Официальном сайте Товарищества, должны </w:t>
      </w:r>
      <w:r w:rsidR="00501323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отвечать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следующим </w:t>
      </w:r>
      <w:r w:rsidR="00501323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требованиям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E4287E" w:rsidRPr="00994BD9" w:rsidRDefault="00E4287E" w:rsidP="005E4FD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максимальный размер размещаемого файла не должен превышать </w:t>
      </w:r>
      <w:r w:rsidR="002B3057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мб. 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</w:t>
      </w:r>
      <w:r w:rsidR="00DB1B05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, большие видео-файлы могут размещаться на других доступных площадках в информационно-телекоммуникационной сети «Интернет» с указанием ссылки месторасположения на Официальном сайте Товарищества (например: YouTube)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4287E" w:rsidRPr="00994BD9" w:rsidRDefault="00E4287E" w:rsidP="005E4FD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сканирование документа должно быть выполнено с разрешением не менее 75 dpi;</w:t>
      </w:r>
    </w:p>
    <w:p w:rsidR="00E4287E" w:rsidRPr="00994BD9" w:rsidRDefault="00E4287E" w:rsidP="005E4FD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отсканированный текст в электронной копии документа должен быть читаемым.</w:t>
      </w:r>
    </w:p>
    <w:p w:rsidR="000B6960" w:rsidRPr="00994BD9" w:rsidRDefault="000B6960" w:rsidP="006236C7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При размещении на Официальном сайте Товарищества информации, содержащей показатели пространственных данных, обеспечивается ее представление на открытых картографических ресурсах информационно-телекоммуникационной сети «Интернет»</w:t>
      </w:r>
      <w:r w:rsidR="00F56372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соответствующим ссылкам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C7BFF" w:rsidRPr="00994BD9" w:rsidRDefault="00147DD8" w:rsidP="006236C7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Ref5200122"/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Вс</w:t>
      </w:r>
      <w:r w:rsidR="00153354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е действия по функционированию и размещению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</w:t>
      </w:r>
      <w:r w:rsidR="00501323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Официальном сайте Товарищества</w:t>
      </w:r>
      <w:r w:rsidR="001C7BFF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утвержда</w:t>
      </w:r>
      <w:r w:rsidR="00153354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тся на </w:t>
      </w:r>
      <w:r w:rsidR="00764A79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Правлени</w:t>
      </w:r>
      <w:r w:rsidR="00501323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764A79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Товарищества</w:t>
      </w:r>
      <w:r w:rsidR="00367D23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(допускается очная форма)</w:t>
      </w:r>
      <w:r w:rsidR="001C7BFF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оформление</w:t>
      </w:r>
      <w:r w:rsidR="00501323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1C7BFF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соответствующих документов</w:t>
      </w:r>
      <w:r w:rsidR="00501323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подлежащих </w:t>
      </w:r>
      <w:r w:rsidR="001C7BFF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сохранени</w:t>
      </w:r>
      <w:r w:rsidR="00501323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153354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C7BFF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в архив.</w:t>
      </w:r>
      <w:bookmarkEnd w:id="0"/>
    </w:p>
    <w:p w:rsidR="00147DD8" w:rsidRPr="00994BD9" w:rsidRDefault="00271BB9" w:rsidP="006236C7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_Ref5198877"/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оперативного </w:t>
      </w:r>
      <w:r w:rsidR="00501323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размещения на Официальном сайте Товарищества допускается вносить информацию по письменному распоряжению Председателя Правления Товарищества, выданному ответственному исполнителю </w:t>
      </w:r>
      <w:r w:rsidR="00873C07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(п. </w:t>
      </w:r>
      <w:fldSimple w:instr=" REF _Ref5200186 \r \h  \* MERGEFORMAT ">
        <w:r w:rsidR="00BC7FA1" w:rsidRPr="00BC7FA1">
          <w:rPr>
            <w:rFonts w:ascii="Times New Roman" w:hAnsi="Times New Roman" w:cs="Times New Roman"/>
            <w:color w:val="000000" w:themeColor="text1"/>
            <w:sz w:val="26"/>
            <w:szCs w:val="26"/>
          </w:rPr>
          <w:t>26</w:t>
        </w:r>
      </w:fldSimple>
      <w:r w:rsidR="00873C07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Положения)</w:t>
      </w:r>
      <w:r w:rsidR="00153354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bookmarkEnd w:id="1"/>
      <w:r w:rsidR="00501323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с последующим обязательным утверждением на очередном собрании Правлении Товарищества:</w:t>
      </w:r>
    </w:p>
    <w:p w:rsidR="00147DD8" w:rsidRPr="00994BD9" w:rsidRDefault="00501323" w:rsidP="005E4FD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Устав, Положения, Протоколы Конференций и собраний Правления Товарищества, иные внутренние документы Товарищества, оформленные в соответствии с действующим Уставом Товарищества и законодательством Российской Федерации</w:t>
      </w:r>
      <w:r w:rsidR="00147DD8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47DD8" w:rsidRPr="00994BD9" w:rsidRDefault="00636A89" w:rsidP="005E4FD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147DD8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аконодательны</w:t>
      </w:r>
      <w:r w:rsidR="00271BB9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147DD8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D49C1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147DD8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кт</w:t>
      </w:r>
      <w:r w:rsidR="00271BB9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147DD8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0D49C1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147DD8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</w:t>
      </w:r>
      <w:r w:rsidR="00271BB9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147DD8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0D49C1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147DD8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ешени</w:t>
      </w:r>
      <w:r w:rsidR="00271BB9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147DD8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, закон</w:t>
      </w:r>
      <w:r w:rsidR="00271BB9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147DD8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Федерации;</w:t>
      </w:r>
    </w:p>
    <w:p w:rsidR="00365970" w:rsidRPr="00994BD9" w:rsidRDefault="00271BB9" w:rsidP="005E4FD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новости, </w:t>
      </w:r>
      <w:r w:rsidR="00636A89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365970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тать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365970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, публикаци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365970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, очерк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365970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, интервью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365970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проч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ую</w:t>
      </w:r>
      <w:r w:rsidR="00365970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информацию,</w:t>
      </w:r>
      <w:r w:rsidR="00365970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143EE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связанн</w:t>
      </w:r>
      <w:r w:rsidR="00501323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ую</w:t>
      </w:r>
      <w:r w:rsidR="007143EE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уставной деятельностью Товарищества</w:t>
      </w:r>
      <w:r w:rsidR="00501323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, полученную</w:t>
      </w:r>
      <w:r w:rsidR="007143EE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65970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из официальных источников с обязательным указанием источник</w:t>
      </w:r>
      <w:r w:rsidR="007143EE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а его публикации (гиперссылка, простая ссылка).</w:t>
      </w:r>
      <w:r w:rsidR="00365970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7B62DA" w:rsidRPr="00994BD9" w:rsidRDefault="00501323" w:rsidP="007B62D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_Ref5200133"/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Информация, указанная в</w:t>
      </w:r>
      <w:r w:rsidR="002737DF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п. </w:t>
      </w:r>
      <w:fldSimple w:instr=" REF _Ref5198877 \r \h  \* MERGEFORMAT ">
        <w:r w:rsidR="00BC7FA1" w:rsidRPr="00BC7FA1">
          <w:rPr>
            <w:rFonts w:ascii="Times New Roman" w:hAnsi="Times New Roman" w:cs="Times New Roman"/>
            <w:color w:val="000000" w:themeColor="text1"/>
            <w:sz w:val="26"/>
            <w:szCs w:val="26"/>
          </w:rPr>
          <w:t>14</w:t>
        </w:r>
      </w:fldSimple>
      <w:r w:rsidR="002737DF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Положения, не была утверждена на очередном Правлении Товарищества, подлежит изъятию </w:t>
      </w:r>
      <w:r w:rsidR="00FD7AB9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ответственным исполнителем 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Официального сайта Товарищества в течение 3 рабочих дней </w:t>
      </w:r>
      <w:r w:rsidR="00FD7AB9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после заседания Правления и информирования об этом ответственного исполнителя </w:t>
      </w:r>
      <w:r w:rsidR="00873C07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(п. </w:t>
      </w:r>
      <w:fldSimple w:instr=" REF _Ref5200186 \r \h  \* MERGEFORMAT ">
        <w:r w:rsidR="00BC7FA1" w:rsidRPr="00BC7FA1">
          <w:rPr>
            <w:rFonts w:ascii="Times New Roman" w:hAnsi="Times New Roman" w:cs="Times New Roman"/>
            <w:color w:val="000000" w:themeColor="text1"/>
            <w:sz w:val="26"/>
            <w:szCs w:val="26"/>
          </w:rPr>
          <w:t>26</w:t>
        </w:r>
      </w:fldSimple>
      <w:r w:rsidR="00873C07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Положения)</w:t>
      </w:r>
      <w:r w:rsidR="002737DF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оформлением соответствующего Акта.</w:t>
      </w:r>
      <w:bookmarkEnd w:id="2"/>
      <w:r w:rsidR="007B62DA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7143EE" w:rsidRPr="00994BD9" w:rsidRDefault="007143EE" w:rsidP="006236C7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_Ref5200057"/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Информация, размещаемая на </w:t>
      </w:r>
      <w:r w:rsidR="00822ACF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фициальном сайте </w:t>
      </w:r>
      <w:r w:rsidR="00822ACF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Товарищества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, не должна:</w:t>
      </w:r>
      <w:bookmarkEnd w:id="3"/>
    </w:p>
    <w:p w:rsidR="007143EE" w:rsidRPr="00994BD9" w:rsidRDefault="007143EE" w:rsidP="005E4FD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нарушать права субъектов персональных данных;</w:t>
      </w:r>
    </w:p>
    <w:p w:rsidR="007143EE" w:rsidRPr="005E4FD9" w:rsidRDefault="007143EE" w:rsidP="005E4FD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4FD9">
        <w:rPr>
          <w:rFonts w:ascii="Times New Roman" w:hAnsi="Times New Roman" w:cs="Times New Roman"/>
          <w:color w:val="000000" w:themeColor="text1"/>
          <w:sz w:val="26"/>
          <w:szCs w:val="26"/>
        </w:rPr>
        <w:t>нарушать авторское право</w:t>
      </w:r>
      <w:r w:rsidR="005E4FD9" w:rsidRPr="005E4F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5E4F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E4FD9">
        <w:rPr>
          <w:rFonts w:ascii="Times New Roman" w:hAnsi="Times New Roman" w:cs="Times New Roman"/>
          <w:color w:val="000000" w:themeColor="text1"/>
          <w:sz w:val="26"/>
          <w:szCs w:val="26"/>
        </w:rPr>
        <w:t>содержать ненормативную лексику;</w:t>
      </w:r>
    </w:p>
    <w:p w:rsidR="007143EE" w:rsidRPr="00994BD9" w:rsidRDefault="007143EE" w:rsidP="005E4FD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унижать честь, достоинство и деловую репутацию физических и юридических лиц</w:t>
      </w:r>
      <w:r w:rsidR="00822ACF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, противоречить профессиональной этике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143EE" w:rsidRPr="00994BD9" w:rsidRDefault="007143EE" w:rsidP="005E4FD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содержать государственную, коммерческую или иную специально охраняемую тайну;</w:t>
      </w:r>
    </w:p>
    <w:p w:rsidR="007143EE" w:rsidRPr="00994BD9" w:rsidRDefault="007143EE" w:rsidP="005E4FD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содержать информационные материалы, содержащие призывы к насилию и насильственному изменению  основ  конституционного  строя, разжигающие социальную,  расовую, межнациональную и религиозную рознь, пропаганду наркомании, экстремистских религиозных и политических идей</w:t>
      </w:r>
      <w:r w:rsidR="00822ACF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143EE" w:rsidRPr="00994BD9" w:rsidRDefault="007143EE" w:rsidP="005E4FD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содержать материалы, запрещенные к опубликованию законодательством Р</w:t>
      </w:r>
      <w:r w:rsidR="00822ACF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оссийской 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="00822ACF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едерации</w:t>
      </w:r>
      <w:r w:rsidR="006236C7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22ACF" w:rsidRPr="00994BD9" w:rsidRDefault="00501323" w:rsidP="00726B6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_Ref5200139"/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Размещение информации рекламно-коммерческого характера допускается только по решению Правления Товарищества. </w:t>
      </w:r>
      <w:r w:rsidR="00822ACF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Условия размещения такой информации регламентируются Федеральным законом от 13.03.2006 N 38-ФЗ "О рекламе" и специальными договорами.</w:t>
      </w:r>
      <w:bookmarkEnd w:id="4"/>
    </w:p>
    <w:p w:rsidR="00752EEB" w:rsidRPr="00994BD9" w:rsidRDefault="00BD6B74" w:rsidP="00726B6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" w:name="_Ref5198762"/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Информационная структура</w:t>
      </w:r>
      <w:r w:rsidR="00752EEB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Официального сайта Товарищества, состав и формы ее размещения 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определя</w:t>
      </w:r>
      <w:r w:rsidR="00752EEB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тся в соответствии с уставной деятельностью Товарищества</w:t>
      </w:r>
      <w:r w:rsidR="00752EEB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основании решени</w:t>
      </w:r>
      <w:r w:rsidR="009F5165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752EEB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Правления Товарищества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4287E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2EEB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Официальный сайт Товарищества подлежит полной актуализации не реже одного раза в год.</w:t>
      </w:r>
      <w:bookmarkEnd w:id="5"/>
    </w:p>
    <w:p w:rsidR="00BD6B74" w:rsidRPr="00994BD9" w:rsidRDefault="000E6886" w:rsidP="00726B6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Пользователи Официального сайта Товарищества </w:t>
      </w:r>
      <w:r w:rsidR="00E4287E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могут вносить рекомендации по содержанию, характеристикам дизайна и сервисных услуг официального сайта Товарищества в письменном </w:t>
      </w:r>
      <w:r w:rsidR="00EA2448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в электронном </w:t>
      </w:r>
      <w:r w:rsidR="00E4287E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виде</w:t>
      </w:r>
      <w:r w:rsidR="00EA2448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форме электронного документа </w:t>
      </w:r>
      <w:r w:rsidR="009F5165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посредством</w:t>
      </w:r>
      <w:r w:rsidR="00EA2448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обратной связи с пользователями Официального сайта Товарищества. </w:t>
      </w:r>
    </w:p>
    <w:p w:rsidR="00BC349E" w:rsidRPr="00994BD9" w:rsidRDefault="00BC349E" w:rsidP="00726B6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Адрес официального сайта Товарищества и адрес электронной почты Товарищества</w:t>
      </w:r>
      <w:r w:rsidR="00CF68B4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F68B4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принятого решением Правления Товарищества, 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отражаются на официальном бланке Товарищества</w:t>
      </w:r>
      <w:r w:rsidR="00CF68B4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357D1" w:rsidRPr="00994BD9" w:rsidRDefault="007357D1" w:rsidP="0079299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" w:name="_Ref5200145"/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Размещение информации на Официальном сайте Товарищества осуществляет делопроизводитель Товарищества или иное лицо по доверенности от Председателя Правления Товарищества (далее – технический </w:t>
      </w:r>
      <w:r w:rsidR="00752EEB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сполнитель)</w:t>
      </w:r>
      <w:r w:rsidR="00A94569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bookmarkEnd w:id="6"/>
    </w:p>
    <w:p w:rsidR="00695A39" w:rsidRPr="00994BD9" w:rsidRDefault="00752EEB" w:rsidP="0079299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Различные с</w:t>
      </w:r>
      <w:r w:rsidR="00695A39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ервисы Официального сайта Товарищества обеспечива</w:t>
      </w:r>
      <w:r w:rsidR="009F5165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695A39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 пользователю Официального сайта Товарищества </w:t>
      </w:r>
      <w:r w:rsidR="009F5165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возможности </w:t>
      </w:r>
      <w:r w:rsidR="00695A39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самостоятельно:</w:t>
      </w:r>
    </w:p>
    <w:p w:rsidR="00695A39" w:rsidRPr="00994BD9" w:rsidRDefault="00695A39" w:rsidP="005E4FD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участвовать в опросах и голосованиях, проводимых на Официальном сайте Товарищества, а также просмотра их результатов и статистики;</w:t>
      </w:r>
    </w:p>
    <w:p w:rsidR="00695A39" w:rsidRPr="00994BD9" w:rsidRDefault="00695A39" w:rsidP="005E4FD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участвовать в публичных онлайн консультациях, организуемых Товариществом с использованием Официального сайта Товарищества;</w:t>
      </w:r>
    </w:p>
    <w:p w:rsidR="00695A39" w:rsidRPr="00994BD9" w:rsidRDefault="00695A39" w:rsidP="005E4FD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коммент</w:t>
      </w:r>
      <w:r w:rsidR="00A74B65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A74B65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овать и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участвовать в обсуждении информации, размещенной на Официальном сайте Товарищества;</w:t>
      </w:r>
    </w:p>
    <w:p w:rsidR="00695A39" w:rsidRPr="00994BD9" w:rsidRDefault="00695A39" w:rsidP="005E4FD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получать сводные данные о посещаемости Официального сайта Товарищества</w:t>
      </w:r>
      <w:r w:rsidR="00752EEB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E6DB2" w:rsidRPr="005E4FD9" w:rsidRDefault="00A74B65" w:rsidP="005E4FD9">
      <w:pPr>
        <w:pStyle w:val="1"/>
        <w:numPr>
          <w:ilvl w:val="0"/>
          <w:numId w:val="7"/>
        </w:numPr>
        <w:tabs>
          <w:tab w:val="left" w:pos="567"/>
        </w:tabs>
        <w:spacing w:before="180"/>
        <w:ind w:left="284" w:hanging="284"/>
        <w:jc w:val="center"/>
        <w:rPr>
          <w:rFonts w:eastAsiaTheme="minorHAnsi"/>
          <w:color w:val="000000" w:themeColor="text1"/>
          <w:sz w:val="26"/>
          <w:szCs w:val="26"/>
        </w:rPr>
      </w:pPr>
      <w:r w:rsidRPr="005E4FD9">
        <w:rPr>
          <w:rFonts w:eastAsiaTheme="minorHAnsi"/>
          <w:color w:val="000000" w:themeColor="text1"/>
          <w:sz w:val="26"/>
          <w:szCs w:val="26"/>
        </w:rPr>
        <w:t>О</w:t>
      </w:r>
      <w:r w:rsidR="00CE6DB2" w:rsidRPr="005E4FD9">
        <w:rPr>
          <w:rFonts w:eastAsiaTheme="minorHAnsi"/>
          <w:color w:val="000000" w:themeColor="text1"/>
          <w:sz w:val="26"/>
          <w:szCs w:val="26"/>
        </w:rPr>
        <w:t>бязанност</w:t>
      </w:r>
      <w:r w:rsidRPr="005E4FD9">
        <w:rPr>
          <w:rFonts w:eastAsiaTheme="minorHAnsi"/>
          <w:color w:val="000000" w:themeColor="text1"/>
          <w:sz w:val="26"/>
          <w:szCs w:val="26"/>
        </w:rPr>
        <w:t>и и ответственность</w:t>
      </w:r>
      <w:r w:rsidR="00CE6DB2" w:rsidRPr="005E4FD9">
        <w:rPr>
          <w:rFonts w:eastAsiaTheme="minorHAnsi"/>
          <w:color w:val="000000" w:themeColor="text1"/>
          <w:sz w:val="26"/>
          <w:szCs w:val="26"/>
        </w:rPr>
        <w:t xml:space="preserve"> за обеспечение</w:t>
      </w:r>
      <w:r w:rsidR="003F6504" w:rsidRPr="005E4FD9">
        <w:rPr>
          <w:rFonts w:eastAsiaTheme="minorHAnsi"/>
          <w:color w:val="000000" w:themeColor="text1"/>
          <w:sz w:val="26"/>
          <w:szCs w:val="26"/>
        </w:rPr>
        <w:t xml:space="preserve"> </w:t>
      </w:r>
      <w:r w:rsidR="00CE6DB2" w:rsidRPr="005E4FD9">
        <w:rPr>
          <w:rFonts w:eastAsiaTheme="minorHAnsi"/>
          <w:color w:val="000000" w:themeColor="text1"/>
          <w:sz w:val="26"/>
          <w:szCs w:val="26"/>
        </w:rPr>
        <w:t xml:space="preserve">функционирования </w:t>
      </w:r>
      <w:r w:rsidR="00BC7FA1">
        <w:rPr>
          <w:rFonts w:eastAsiaTheme="minorHAnsi"/>
          <w:color w:val="000000" w:themeColor="text1"/>
          <w:sz w:val="26"/>
          <w:szCs w:val="26"/>
        </w:rPr>
        <w:t>О</w:t>
      </w:r>
      <w:r w:rsidR="00CE6DB2" w:rsidRPr="005E4FD9">
        <w:rPr>
          <w:rFonts w:eastAsiaTheme="minorHAnsi"/>
          <w:color w:val="000000" w:themeColor="text1"/>
          <w:sz w:val="26"/>
          <w:szCs w:val="26"/>
        </w:rPr>
        <w:t>фициального сайта</w:t>
      </w:r>
      <w:r w:rsidR="00CE6DB2" w:rsidRPr="005E4FD9">
        <w:rPr>
          <w:color w:val="000000" w:themeColor="text1"/>
          <w:sz w:val="26"/>
          <w:szCs w:val="26"/>
        </w:rPr>
        <w:t xml:space="preserve"> Товарищества</w:t>
      </w:r>
    </w:p>
    <w:p w:rsidR="00A34263" w:rsidRPr="00994BD9" w:rsidRDefault="00A74B65" w:rsidP="005E4FD9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" w:name="_Ref5200157"/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информационную структуру, состав и формы размещения, содержание и работоспособность Официального сайта Товарищества отвечает </w:t>
      </w:r>
      <w:r w:rsidR="00117F13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Председатель 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Правлени</w:t>
      </w:r>
      <w:r w:rsidR="00117F13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Товарищества</w:t>
      </w:r>
      <w:r w:rsidR="00117F13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Правление Товарищества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bookmarkEnd w:id="7"/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Непосредственную ответственность за координацию действий по исполнению настоящего Положения несёт член Правления Товарищества, назначенный (избранный путём голосования) Правлением Товарищества. За техническое размещение информации на Официальном сайте Товарищества в установленные Правлением Товарищества сроки отвечает Технический Исполнитель.</w:t>
      </w:r>
    </w:p>
    <w:p w:rsidR="00A74B65" w:rsidRPr="00994BD9" w:rsidRDefault="00A74B65" w:rsidP="005A12B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8" w:name="_Ref6385457"/>
      <w:bookmarkStart w:id="9" w:name="_Ref5200170"/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Все решения Правления Товарищества по размещению/изменению информации на Официальном сайте Товарищества, по определению/изменению структуры и формы сайта необходимо сопровождать подписным листом, где указываются: наименование документа, описание действий, дата размещения/изменения документа или действий на сайте, подпись членов Правления Товарищества. При размещении документов или иной информации (текстовая форма) на Официальном сайте Товарищества к сопроводительному листу прикладываются оригиналы документов (тексты) на бумажном носителе, пронумерованные, прошнурованные и заверенные подписью Председателя Правления и печатью Товарищества.</w:t>
      </w:r>
      <w:bookmarkEnd w:id="8"/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34263" w:rsidRPr="00994BD9" w:rsidRDefault="00A34263" w:rsidP="005A12B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0" w:name="_Ref6385488"/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Технический </w:t>
      </w:r>
      <w:r w:rsidR="00A74B65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Исполнитель обязан все утверждённые </w:t>
      </w:r>
      <w:r w:rsidR="00117F13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74B65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Правлением Товарищества документы</w:t>
      </w:r>
      <w:r w:rsidR="00EF35CD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решением не менее 50% членов Правления, </w:t>
      </w:r>
      <w:r w:rsidR="00A74B65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для размещения на Официальном сайте Товарищества архивировать на бумажном носителе в специальную папку, вести реестр документов с указанием даты и места размещения. Папка должна хранится в Правлении Товарищества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bookmarkEnd w:id="9"/>
      <w:bookmarkEnd w:id="10"/>
    </w:p>
    <w:p w:rsidR="00A34263" w:rsidRPr="00994BD9" w:rsidRDefault="00A74B65" w:rsidP="00A02A09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1" w:name="_Ref5200186"/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Размещение и обновление информации, изменение структуры и формы соответствующих разделов Официального сайта Товарищества производится Техническим Исполнителем не позднее 10 рабочих дней после их утверждения собранием Правления Товарищества.</w:t>
      </w:r>
      <w:bookmarkEnd w:id="11"/>
    </w:p>
    <w:p w:rsidR="00A74B65" w:rsidRPr="00994BD9" w:rsidRDefault="00A74B65" w:rsidP="00A20D6B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2" w:name="_Ref6385520"/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Технический Исполнитель обязан осуществлять постоянный контроль за функционированием Официального сайта Товарищества, своевременно предоставлять Правлению Товарищества достоверную информацию о состоянии дел, обеспечивать взаимодействие с третьими лицами при наличии действующего договора на Техническое содержание Официального сайта Товарищества</w:t>
      </w:r>
      <w:bookmarkEnd w:id="12"/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D7D04" w:rsidRPr="00994BD9" w:rsidRDefault="000D7D04" w:rsidP="00A20D6B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Порядок привлечения к ответственности  лиц,  обеспечивающих</w:t>
      </w:r>
      <w:r w:rsidR="0098794E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информационное и организационное содержание </w:t>
      </w:r>
      <w:r w:rsidR="00A20D6B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фициального сайта </w:t>
      </w:r>
      <w:r w:rsidR="00A20D6B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Товарищества,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устанавливается  действующим законодательством Р</w:t>
      </w:r>
      <w:r w:rsidR="00A20D6B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оссийской 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="00A20D6B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едерации</w:t>
      </w:r>
      <w:r w:rsidR="00211B23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решениями Конференции</w:t>
      </w:r>
      <w:r w:rsidR="00A20D6B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20D6B" w:rsidRPr="00994BD9" w:rsidRDefault="00A20D6B" w:rsidP="00A20D6B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Лица, </w:t>
      </w:r>
      <w:r w:rsidR="00A74B65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обеспечивающие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функционирование </w:t>
      </w:r>
      <w:r w:rsidR="00904030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фициального сайта </w:t>
      </w:r>
      <w:r w:rsidR="00904030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Товарищества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904030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несут ответственность:</w:t>
      </w:r>
    </w:p>
    <w:p w:rsidR="00A20D6B" w:rsidRPr="00994BD9" w:rsidRDefault="00A20D6B" w:rsidP="005E4FD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отсутствие на Официальном сайте Товарищества </w:t>
      </w:r>
      <w:r w:rsidR="00211B23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необходимой информации, соответствующих 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211B23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зменений и действий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8794E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 w:rsidR="002737DF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fldSimple w:instr=" REF _Ref5200122 \r \h  \* MERGEFORMAT ">
        <w:r w:rsidR="00BC7FA1" w:rsidRPr="00BC7FA1">
          <w:rPr>
            <w:rFonts w:ascii="Times New Roman" w:hAnsi="Times New Roman" w:cs="Times New Roman"/>
            <w:color w:val="000000" w:themeColor="text1"/>
            <w:sz w:val="26"/>
            <w:szCs w:val="26"/>
          </w:rPr>
          <w:t>13</w:t>
        </w:r>
      </w:fldSimple>
      <w:r w:rsidR="00904030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fldSimple w:instr=" REF _Ref5198877 \r \h  \* MERGEFORMAT ">
        <w:r w:rsidR="00BC7FA1" w:rsidRPr="00BC7FA1">
          <w:rPr>
            <w:rFonts w:ascii="Times New Roman" w:hAnsi="Times New Roman" w:cs="Times New Roman"/>
            <w:color w:val="000000" w:themeColor="text1"/>
            <w:sz w:val="26"/>
            <w:szCs w:val="26"/>
          </w:rPr>
          <w:t>14</w:t>
        </w:r>
      </w:fldSimple>
      <w:r w:rsidR="002737DF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fldSimple w:instr=" REF _Ref5200133 \r \h  \* MERGEFORMAT ">
        <w:r w:rsidR="00BC7FA1" w:rsidRPr="00BC7FA1">
          <w:rPr>
            <w:rFonts w:ascii="Times New Roman" w:hAnsi="Times New Roman" w:cs="Times New Roman"/>
            <w:color w:val="000000" w:themeColor="text1"/>
            <w:sz w:val="26"/>
            <w:szCs w:val="26"/>
          </w:rPr>
          <w:t>15</w:t>
        </w:r>
      </w:fldSimple>
      <w:r w:rsidR="00904030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73C07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fldSimple w:instr=" REF _Ref5200139 \r \h  \* MERGEFORMAT ">
        <w:r w:rsidR="00BC7FA1" w:rsidRPr="00BC7FA1">
          <w:rPr>
            <w:rFonts w:ascii="Times New Roman" w:hAnsi="Times New Roman" w:cs="Times New Roman"/>
            <w:color w:val="000000" w:themeColor="text1"/>
            <w:sz w:val="26"/>
            <w:szCs w:val="26"/>
          </w:rPr>
          <w:t>17</w:t>
        </w:r>
      </w:fldSimple>
      <w:r w:rsidR="00873C07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904030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fldSimple w:instr=" REF _Ref5198762 \r \h  \* MERGEFORMAT ">
        <w:r w:rsidR="00BC7FA1" w:rsidRPr="00BC7FA1">
          <w:rPr>
            <w:rFonts w:ascii="Times New Roman" w:hAnsi="Times New Roman" w:cs="Times New Roman"/>
            <w:color w:val="000000" w:themeColor="text1"/>
            <w:sz w:val="26"/>
            <w:szCs w:val="26"/>
          </w:rPr>
          <w:t>18</w:t>
        </w:r>
      </w:fldSimple>
      <w:r w:rsidR="00211B23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fldSimple w:instr=" REF _Ref5200145 \r \h  \* MERGEFORMAT ">
        <w:r w:rsidR="00BC7FA1" w:rsidRPr="00BC7FA1">
          <w:rPr>
            <w:rFonts w:ascii="Times New Roman" w:hAnsi="Times New Roman" w:cs="Times New Roman"/>
            <w:color w:val="000000" w:themeColor="text1"/>
            <w:sz w:val="26"/>
            <w:szCs w:val="26"/>
          </w:rPr>
          <w:t>21</w:t>
        </w:r>
      </w:fldSimple>
      <w:r w:rsidR="00211B23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fldSimple w:instr=" REF _Ref5200157 \r \h  \* MERGEFORMAT ">
        <w:r w:rsidR="00BC7FA1" w:rsidRPr="00BC7FA1">
          <w:rPr>
            <w:rFonts w:ascii="Times New Roman" w:hAnsi="Times New Roman" w:cs="Times New Roman"/>
            <w:color w:val="000000" w:themeColor="text1"/>
            <w:sz w:val="26"/>
            <w:szCs w:val="26"/>
          </w:rPr>
          <w:t>23</w:t>
        </w:r>
      </w:fldSimple>
      <w:r w:rsidR="00211B23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fldSimple w:instr=" REF _Ref5200170 \r \h  \* MERGEFORMAT ">
        <w:r w:rsidR="00BC7FA1" w:rsidRPr="00BC7FA1">
          <w:rPr>
            <w:rFonts w:ascii="Times New Roman" w:hAnsi="Times New Roman" w:cs="Times New Roman"/>
            <w:color w:val="000000" w:themeColor="text1"/>
            <w:sz w:val="26"/>
            <w:szCs w:val="26"/>
          </w:rPr>
          <w:t>24</w:t>
        </w:r>
      </w:fldSimple>
      <w:r w:rsidR="00873C07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3D21EC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="001D604A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REF _Ref6385488 \r \h </w:instrText>
      </w:r>
      <w:r w:rsidR="003D21EC">
        <w:rPr>
          <w:rFonts w:ascii="Times New Roman" w:hAnsi="Times New Roman" w:cs="Times New Roman"/>
          <w:color w:val="000000" w:themeColor="text1"/>
          <w:sz w:val="26"/>
          <w:szCs w:val="26"/>
        </w:rPr>
      </w:r>
      <w:r w:rsidR="003D21EC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="001D604A">
        <w:rPr>
          <w:rFonts w:ascii="Times New Roman" w:hAnsi="Times New Roman" w:cs="Times New Roman"/>
          <w:color w:val="000000" w:themeColor="text1"/>
          <w:sz w:val="26"/>
          <w:szCs w:val="26"/>
        </w:rPr>
        <w:t>25</w:t>
      </w:r>
      <w:r w:rsidR="003D21EC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="001D604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, </w:t>
      </w:r>
      <w:r w:rsidR="003D21E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fldChar w:fldCharType="begin"/>
      </w:r>
      <w:r w:rsidR="001D604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instrText xml:space="preserve"> REF _Ref6385520 \r \h </w:instrText>
      </w:r>
      <w:r w:rsidR="003D21E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r>
      <w:r w:rsidR="003D21E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fldChar w:fldCharType="separate"/>
      </w:r>
      <w:r w:rsidR="001D604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27</w:t>
      </w:r>
      <w:r w:rsidR="003D21E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fldChar w:fldCharType="end"/>
      </w:r>
      <w:r w:rsidR="001D604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98794E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Положения</w:t>
      </w:r>
      <w:r w:rsidR="00211B23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20D6B" w:rsidRPr="00994BD9" w:rsidRDefault="00A20D6B" w:rsidP="005E4FD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за нарушение сроков обновления информации</w:t>
      </w:r>
      <w:r w:rsidR="00211B23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, изменения структуры и формы соответствующих разделов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8794E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</w:t>
      </w:r>
      <w:r w:rsidR="00211B23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п. </w:t>
      </w:r>
      <w:fldSimple w:instr=" REF _Ref5200186 \r \h  \* MERGEFORMAT ">
        <w:r w:rsidR="00BC7FA1" w:rsidRPr="00BC7FA1">
          <w:rPr>
            <w:rFonts w:ascii="Times New Roman" w:hAnsi="Times New Roman" w:cs="Times New Roman"/>
            <w:color w:val="000000" w:themeColor="text1"/>
            <w:sz w:val="26"/>
            <w:szCs w:val="26"/>
          </w:rPr>
          <w:t>26</w:t>
        </w:r>
      </w:fldSimple>
      <w:r w:rsidR="0098794E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Положения;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20D6B" w:rsidRPr="00994BD9" w:rsidRDefault="00A20D6B" w:rsidP="005E4FD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 размещение  на </w:t>
      </w:r>
      <w:r w:rsidR="0098794E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фициальном сайте  </w:t>
      </w:r>
      <w:r w:rsidR="0098794E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Товарищества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информации,  противоречащей  п</w:t>
      </w:r>
      <w:r w:rsidR="0098794E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fldSimple w:instr=" REF _Ref5200057 \r \h  \* MERGEFORMAT ">
        <w:r w:rsidR="00BC7FA1" w:rsidRPr="00BC7FA1">
          <w:rPr>
            <w:rFonts w:ascii="Times New Roman" w:hAnsi="Times New Roman" w:cs="Times New Roman"/>
            <w:color w:val="000000" w:themeColor="text1"/>
            <w:sz w:val="26"/>
            <w:szCs w:val="26"/>
          </w:rPr>
          <w:t>16</w:t>
        </w:r>
      </w:fldSimple>
      <w:r w:rsidR="0098794E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Положения;</w:t>
      </w:r>
    </w:p>
    <w:p w:rsidR="0098794E" w:rsidRPr="00994BD9" w:rsidRDefault="0098794E" w:rsidP="0098794E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за размещение на Официальном сайте Товарищества недостоверной информации.</w:t>
      </w:r>
    </w:p>
    <w:p w:rsidR="0098794E" w:rsidRPr="00994BD9" w:rsidRDefault="0098794E" w:rsidP="005E4FD9">
      <w:pPr>
        <w:pStyle w:val="1"/>
        <w:numPr>
          <w:ilvl w:val="0"/>
          <w:numId w:val="7"/>
        </w:numPr>
        <w:spacing w:before="180"/>
        <w:ind w:left="425" w:hanging="425"/>
        <w:jc w:val="center"/>
        <w:rPr>
          <w:rFonts w:eastAsiaTheme="minorHAnsi"/>
          <w:color w:val="000000" w:themeColor="text1"/>
        </w:rPr>
      </w:pPr>
      <w:r w:rsidRPr="00994BD9">
        <w:rPr>
          <w:rFonts w:eastAsiaTheme="minorHAnsi"/>
          <w:color w:val="000000" w:themeColor="text1"/>
        </w:rPr>
        <w:t>Финансовое, материально-техническое обеспечение функционирования официального сайта Товарищества</w:t>
      </w:r>
    </w:p>
    <w:p w:rsidR="0006696A" w:rsidRPr="00994BD9" w:rsidRDefault="0098794E" w:rsidP="0006696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Оплата работы ответственных лиц по обеспечению функционирования </w:t>
      </w:r>
      <w:r w:rsidR="0006696A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фициального сайта </w:t>
      </w:r>
      <w:r w:rsidR="0006696A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Товарищества </w:t>
      </w: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производится согласно </w:t>
      </w:r>
      <w:r w:rsidR="0006696A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Штатному </w:t>
      </w:r>
      <w:r w:rsidR="00E1043A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расписанию,</w:t>
      </w:r>
      <w:r w:rsidR="0006696A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принято</w:t>
      </w:r>
      <w:r w:rsidR="00E1043A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му</w:t>
      </w:r>
      <w:r w:rsidR="0006696A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Конференции.</w:t>
      </w:r>
    </w:p>
    <w:p w:rsidR="0098794E" w:rsidRPr="00994BD9" w:rsidRDefault="0098794E" w:rsidP="0006696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696A" w:rsidRPr="00994BD9">
        <w:rPr>
          <w:rFonts w:ascii="Times New Roman" w:hAnsi="Times New Roman" w:cs="Times New Roman"/>
          <w:color w:val="000000" w:themeColor="text1"/>
          <w:sz w:val="26"/>
          <w:szCs w:val="26"/>
        </w:rPr>
        <w:t>Оплата работы третьего лица по обеспечению функционирования официального сайта Товарищества производится на основании договора, заключенного в письменной форме, за счет Членских взносов Товарищества предусмотренных в приходно-расходной смете Товарищества принятой на Конференции.</w:t>
      </w:r>
    </w:p>
    <w:sectPr w:rsidR="0098794E" w:rsidRPr="00994BD9" w:rsidSect="005E4FD9">
      <w:footerReference w:type="default" r:id="rId14"/>
      <w:pgSz w:w="11906" w:h="16838" w:code="9"/>
      <w:pgMar w:top="425" w:right="425" w:bottom="567" w:left="992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4D6" w:rsidRDefault="001474D6" w:rsidP="003F6504">
      <w:pPr>
        <w:spacing w:after="0" w:line="240" w:lineRule="auto"/>
      </w:pPr>
      <w:r>
        <w:separator/>
      </w:r>
    </w:p>
  </w:endnote>
  <w:endnote w:type="continuationSeparator" w:id="1">
    <w:p w:rsidR="001474D6" w:rsidRDefault="001474D6" w:rsidP="003F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6578"/>
      <w:docPartObj>
        <w:docPartGallery w:val="Page Numbers (Bottom of Page)"/>
        <w:docPartUnique/>
      </w:docPartObj>
    </w:sdtPr>
    <w:sdtContent>
      <w:p w:rsidR="003F6504" w:rsidRDefault="003D21EC">
        <w:pPr>
          <w:pStyle w:val="a6"/>
          <w:jc w:val="center"/>
        </w:pPr>
        <w:fldSimple w:instr=" PAGE   \* MERGEFORMAT ">
          <w:r w:rsidR="00D16768">
            <w:rPr>
              <w:noProof/>
            </w:rPr>
            <w:t>2</w:t>
          </w:r>
        </w:fldSimple>
      </w:p>
    </w:sdtContent>
  </w:sdt>
  <w:p w:rsidR="003F6504" w:rsidRDefault="003F65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4D6" w:rsidRDefault="001474D6" w:rsidP="003F6504">
      <w:pPr>
        <w:spacing w:after="0" w:line="240" w:lineRule="auto"/>
      </w:pPr>
      <w:r>
        <w:separator/>
      </w:r>
    </w:p>
  </w:footnote>
  <w:footnote w:type="continuationSeparator" w:id="1">
    <w:p w:rsidR="001474D6" w:rsidRDefault="001474D6" w:rsidP="003F6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AFF"/>
    <w:multiLevelType w:val="hybridMultilevel"/>
    <w:tmpl w:val="E920F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95795"/>
    <w:multiLevelType w:val="hybridMultilevel"/>
    <w:tmpl w:val="4386F890"/>
    <w:lvl w:ilvl="0" w:tplc="91C6E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E6224"/>
    <w:multiLevelType w:val="hybridMultilevel"/>
    <w:tmpl w:val="B91AB0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EDD4698"/>
    <w:multiLevelType w:val="hybridMultilevel"/>
    <w:tmpl w:val="7A186660"/>
    <w:lvl w:ilvl="0" w:tplc="1890B474">
      <w:start w:val="1"/>
      <w:numFmt w:val="decimal"/>
      <w:lvlText w:val="%1."/>
      <w:lvlJc w:val="left"/>
      <w:pPr>
        <w:ind w:left="149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2432FA"/>
    <w:multiLevelType w:val="hybridMultilevel"/>
    <w:tmpl w:val="84CC05F6"/>
    <w:lvl w:ilvl="0" w:tplc="91C6E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976F4"/>
    <w:multiLevelType w:val="hybridMultilevel"/>
    <w:tmpl w:val="9EFA71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C5F6521"/>
    <w:multiLevelType w:val="hybridMultilevel"/>
    <w:tmpl w:val="BB4279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1AA"/>
    <w:rsid w:val="00005D61"/>
    <w:rsid w:val="00044160"/>
    <w:rsid w:val="00056AD4"/>
    <w:rsid w:val="0006696A"/>
    <w:rsid w:val="000B28FE"/>
    <w:rsid w:val="000B6960"/>
    <w:rsid w:val="000D49C1"/>
    <w:rsid w:val="000D7D04"/>
    <w:rsid w:val="000E6886"/>
    <w:rsid w:val="00117F13"/>
    <w:rsid w:val="00144211"/>
    <w:rsid w:val="001474D6"/>
    <w:rsid w:val="00147DD8"/>
    <w:rsid w:val="00153354"/>
    <w:rsid w:val="001656F0"/>
    <w:rsid w:val="00195F4E"/>
    <w:rsid w:val="001B1C4F"/>
    <w:rsid w:val="001C7BFF"/>
    <w:rsid w:val="001D4585"/>
    <w:rsid w:val="001D604A"/>
    <w:rsid w:val="00211B23"/>
    <w:rsid w:val="00271BB9"/>
    <w:rsid w:val="002737DF"/>
    <w:rsid w:val="00295676"/>
    <w:rsid w:val="002A5E01"/>
    <w:rsid w:val="002B3057"/>
    <w:rsid w:val="002B5E3B"/>
    <w:rsid w:val="002B76C8"/>
    <w:rsid w:val="002E2818"/>
    <w:rsid w:val="002F1D50"/>
    <w:rsid w:val="002F612B"/>
    <w:rsid w:val="0030447E"/>
    <w:rsid w:val="00327897"/>
    <w:rsid w:val="00336D8E"/>
    <w:rsid w:val="0034292A"/>
    <w:rsid w:val="00365970"/>
    <w:rsid w:val="00367D23"/>
    <w:rsid w:val="00375618"/>
    <w:rsid w:val="003C278C"/>
    <w:rsid w:val="003D21EC"/>
    <w:rsid w:val="003F6504"/>
    <w:rsid w:val="00402B43"/>
    <w:rsid w:val="00432BE4"/>
    <w:rsid w:val="00435063"/>
    <w:rsid w:val="004617D4"/>
    <w:rsid w:val="00485405"/>
    <w:rsid w:val="004C5ECF"/>
    <w:rsid w:val="00501323"/>
    <w:rsid w:val="0059690F"/>
    <w:rsid w:val="005A12BA"/>
    <w:rsid w:val="005E367D"/>
    <w:rsid w:val="005E4FD9"/>
    <w:rsid w:val="006151AA"/>
    <w:rsid w:val="006236C7"/>
    <w:rsid w:val="00636A89"/>
    <w:rsid w:val="006827CD"/>
    <w:rsid w:val="00695A39"/>
    <w:rsid w:val="007143EE"/>
    <w:rsid w:val="007263E7"/>
    <w:rsid w:val="00726B6D"/>
    <w:rsid w:val="00727F81"/>
    <w:rsid w:val="007357D1"/>
    <w:rsid w:val="00752EEB"/>
    <w:rsid w:val="00762AEE"/>
    <w:rsid w:val="00764A79"/>
    <w:rsid w:val="00780691"/>
    <w:rsid w:val="0079299D"/>
    <w:rsid w:val="007B62DA"/>
    <w:rsid w:val="007E7218"/>
    <w:rsid w:val="00822ACF"/>
    <w:rsid w:val="00852AC0"/>
    <w:rsid w:val="00873C07"/>
    <w:rsid w:val="008E0C58"/>
    <w:rsid w:val="00904030"/>
    <w:rsid w:val="009203B5"/>
    <w:rsid w:val="009245D5"/>
    <w:rsid w:val="0093322F"/>
    <w:rsid w:val="00937342"/>
    <w:rsid w:val="009771F5"/>
    <w:rsid w:val="009805C2"/>
    <w:rsid w:val="0098794E"/>
    <w:rsid w:val="00994BD9"/>
    <w:rsid w:val="009979E2"/>
    <w:rsid w:val="009F5165"/>
    <w:rsid w:val="00A02A09"/>
    <w:rsid w:val="00A20D6B"/>
    <w:rsid w:val="00A34263"/>
    <w:rsid w:val="00A706A1"/>
    <w:rsid w:val="00A74B65"/>
    <w:rsid w:val="00A8221E"/>
    <w:rsid w:val="00A94569"/>
    <w:rsid w:val="00B6284D"/>
    <w:rsid w:val="00B70363"/>
    <w:rsid w:val="00BC349E"/>
    <w:rsid w:val="00BC755C"/>
    <w:rsid w:val="00BC7FA1"/>
    <w:rsid w:val="00BD6B74"/>
    <w:rsid w:val="00BE0B6C"/>
    <w:rsid w:val="00C76836"/>
    <w:rsid w:val="00CB7DF9"/>
    <w:rsid w:val="00CC34A7"/>
    <w:rsid w:val="00CE6DB2"/>
    <w:rsid w:val="00CF68B4"/>
    <w:rsid w:val="00D14E25"/>
    <w:rsid w:val="00D16768"/>
    <w:rsid w:val="00D4320D"/>
    <w:rsid w:val="00DB1B05"/>
    <w:rsid w:val="00DD2026"/>
    <w:rsid w:val="00E0592E"/>
    <w:rsid w:val="00E1043A"/>
    <w:rsid w:val="00E4287E"/>
    <w:rsid w:val="00EA2448"/>
    <w:rsid w:val="00ED123F"/>
    <w:rsid w:val="00ED41FC"/>
    <w:rsid w:val="00EF35CD"/>
    <w:rsid w:val="00F56372"/>
    <w:rsid w:val="00F66731"/>
    <w:rsid w:val="00FB143C"/>
    <w:rsid w:val="00FD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EE"/>
  </w:style>
  <w:style w:type="paragraph" w:styleId="1">
    <w:name w:val="heading 1"/>
    <w:basedOn w:val="a"/>
    <w:next w:val="a"/>
    <w:link w:val="10"/>
    <w:uiPriority w:val="9"/>
    <w:qFormat/>
    <w:rsid w:val="003F6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F6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6504"/>
  </w:style>
  <w:style w:type="paragraph" w:styleId="a6">
    <w:name w:val="footer"/>
    <w:basedOn w:val="a"/>
    <w:link w:val="a7"/>
    <w:uiPriority w:val="99"/>
    <w:unhideWhenUsed/>
    <w:rsid w:val="003F6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504"/>
  </w:style>
  <w:style w:type="character" w:customStyle="1" w:styleId="10">
    <w:name w:val="Заголовок 1 Знак"/>
    <w:basedOn w:val="a0"/>
    <w:link w:val="1"/>
    <w:uiPriority w:val="9"/>
    <w:rsid w:val="003F6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D1676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1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6768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D167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414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586323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e1aaneidevk0c3a3d.xn--p1ai/" TargetMode="External"/><Relationship Id="rId13" Type="http://schemas.openxmlformats.org/officeDocument/2006/relationships/hyperlink" Target="consultantplus://offline/ref=61D67267ABAADD56878A691AE8FD5E18A23387D1E3150C5D7A6D0D5A2063D2BFB5A780119474135CF14D86BEDAA7797CBFCD2A40oE47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E208D75D9707C594105E240EBE92E9F2B24550ED552E075E1E8C12901518E8A2D6186A34ACCB1DE02C958859j8B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CB2D165967983864AA83B5A84B1DE6A9275257B6FE8D208AD946D71DD7DB3AA2052FE13918A86C46E9E3E713W3B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138C4860793167E0FEE4E8BC17EBF2518109F93C64E598D90112BAB57036CA540F03FB3DB02547A4D0FE15613t9m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D07D2529808879EA63360BF5235E5D725EB479CAF6B9D04C37CC26075AD8F5873DA6EF0C10A862F670216CD1s7aB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Офи18</b:Tag>
    <b:SourceType>InternetSite</b:SourceType>
    <b:Guid>{09FB5FD0-C0A3-43ED-A250-9DC18D17BD40}</b:Guid>
    <b:LCID>0</b:LCID>
    <b:Title>Официальный сайт СНТ "Колющенец"</b:Title>
    <b:Year>2018</b:Year>
    <b:InternetSiteTitle>СНТ "Колющенец"</b:InternetSiteTitle>
    <b:Month>апрель</b:Month>
    <b:Day>20</b:Day>
    <b:URL>http://xn--e1aaneidevk0c3a3d.xn--p1ai/</b:URL>
    <b:RefOrder>1</b:RefOrder>
  </b:Source>
</b:Sources>
</file>

<file path=customXml/itemProps1.xml><?xml version="1.0" encoding="utf-8"?>
<ds:datastoreItem xmlns:ds="http://schemas.openxmlformats.org/officeDocument/2006/customXml" ds:itemID="{C0B141C1-F966-46BF-98F6-6E2998F0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2734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И. Бурлака</dc:creator>
  <cp:lastModifiedBy>Олег И. Бурлака</cp:lastModifiedBy>
  <cp:revision>3</cp:revision>
  <dcterms:created xsi:type="dcterms:W3CDTF">2019-09-12T08:51:00Z</dcterms:created>
  <dcterms:modified xsi:type="dcterms:W3CDTF">2019-09-12T08:54:00Z</dcterms:modified>
</cp:coreProperties>
</file>