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85" w:rsidRPr="00747685" w:rsidRDefault="00747685" w:rsidP="0074768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747685" w:rsidRPr="00747685" w:rsidRDefault="00747685" w:rsidP="00747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47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47685" w:rsidRPr="00747685" w:rsidRDefault="00747685" w:rsidP="00747685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747685">
        <w:rPr>
          <w:rFonts w:ascii="Arial" w:eastAsia="Times New Roman" w:hAnsi="Arial" w:cs="Arial"/>
          <w:color w:val="FFFFFF"/>
          <w:sz w:val="8"/>
          <w:lang w:eastAsia="ru-RU"/>
        </w:rPr>
        <w:t>23</w:t>
      </w:r>
    </w:p>
    <w:p w:rsidR="00747685" w:rsidRPr="00C06E2A" w:rsidRDefault="00747685" w:rsidP="00C06E2A">
      <w:pPr>
        <w:pBdr>
          <w:top w:val="single" w:sz="6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C06E2A">
        <w:rPr>
          <w:rFonts w:ascii="Arial" w:eastAsia="Times New Roman" w:hAnsi="Arial" w:cs="Arial"/>
          <w:vanish/>
          <w:lang w:eastAsia="ru-RU"/>
        </w:rPr>
        <w:t>Конец формы</w:t>
      </w:r>
    </w:p>
    <w:p w:rsidR="00747685" w:rsidRPr="00C06E2A" w:rsidRDefault="00747685" w:rsidP="00C06E2A">
      <w:pPr>
        <w:pBdr>
          <w:bottom w:val="single" w:sz="4" w:space="1" w:color="auto"/>
        </w:pBdr>
        <w:spacing w:after="9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06E2A">
        <w:rPr>
          <w:rFonts w:ascii="Arial" w:eastAsia="Times New Roman" w:hAnsi="Arial" w:cs="Arial"/>
          <w:color w:val="333333"/>
          <w:lang w:eastAsia="ru-RU"/>
        </w:rPr>
        <w:t xml:space="preserve">Ответ </w:t>
      </w:r>
      <w:r w:rsidR="0079459B" w:rsidRPr="00C06E2A">
        <w:rPr>
          <w:rFonts w:ascii="Arial" w:eastAsia="Times New Roman" w:hAnsi="Arial" w:cs="Arial"/>
          <w:color w:val="333333"/>
          <w:lang w:eastAsia="ru-RU"/>
        </w:rPr>
        <w:t xml:space="preserve">ОАО «МРСК Урала» </w:t>
      </w:r>
      <w:r w:rsidRPr="00C06E2A">
        <w:rPr>
          <w:rFonts w:ascii="Arial" w:eastAsia="Times New Roman" w:hAnsi="Arial" w:cs="Arial"/>
          <w:color w:val="333333"/>
          <w:lang w:eastAsia="ru-RU"/>
        </w:rPr>
        <w:t>на обращение члена правления СНТ «</w:t>
      </w:r>
      <w:proofErr w:type="spellStart"/>
      <w:r w:rsidRPr="00C06E2A">
        <w:rPr>
          <w:rFonts w:ascii="Arial" w:eastAsia="Times New Roman" w:hAnsi="Arial" w:cs="Arial"/>
          <w:color w:val="333333"/>
          <w:lang w:eastAsia="ru-RU"/>
        </w:rPr>
        <w:t>Колющенец</w:t>
      </w:r>
      <w:proofErr w:type="spellEnd"/>
      <w:r w:rsidRPr="00C06E2A">
        <w:rPr>
          <w:rFonts w:ascii="Arial" w:eastAsia="Times New Roman" w:hAnsi="Arial" w:cs="Arial"/>
          <w:color w:val="333333"/>
          <w:lang w:eastAsia="ru-RU"/>
        </w:rPr>
        <w:t>» Бурлака О.И.</w:t>
      </w:r>
    </w:p>
    <w:p w:rsidR="00747685" w:rsidRPr="0079459B" w:rsidRDefault="00747685" w:rsidP="00747685">
      <w:pPr>
        <w:pStyle w:val="msonormalmailrucssattributepostfix"/>
        <w:shd w:val="clear" w:color="auto" w:fill="FFFFFF"/>
        <w:jc w:val="center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Уважаемый Олег Викторович!</w:t>
      </w:r>
    </w:p>
    <w:p w:rsidR="00747685" w:rsidRPr="0079459B" w:rsidRDefault="00747685" w:rsidP="0079459B">
      <w:pPr>
        <w:pStyle w:val="msonormalmailrucssattributepostfix"/>
        <w:shd w:val="clear" w:color="auto" w:fill="FFFFFF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 </w:t>
      </w:r>
      <w:r w:rsidR="00C06E2A">
        <w:rPr>
          <w:color w:val="000000"/>
          <w:sz w:val="26"/>
          <w:szCs w:val="26"/>
        </w:rPr>
        <w:tab/>
      </w:r>
      <w:r w:rsidRPr="0079459B">
        <w:rPr>
          <w:color w:val="000000"/>
          <w:sz w:val="26"/>
          <w:szCs w:val="26"/>
        </w:rPr>
        <w:t>В ответ на Ваше обращение от 12.11.2018, поступившее в интернет-приёмную ОАО «МРСК Урала», по вопросу централизованного перехода всех собственников садовых участков СНТ «</w:t>
      </w:r>
      <w:proofErr w:type="spellStart"/>
      <w:r w:rsidRPr="0079459B">
        <w:rPr>
          <w:color w:val="000000"/>
          <w:sz w:val="26"/>
          <w:szCs w:val="26"/>
        </w:rPr>
        <w:t>Колющенец</w:t>
      </w:r>
      <w:proofErr w:type="spellEnd"/>
      <w:r w:rsidRPr="0079459B">
        <w:rPr>
          <w:color w:val="000000"/>
          <w:sz w:val="26"/>
          <w:szCs w:val="26"/>
        </w:rPr>
        <w:t>» на прямые договоры с ОАО «МРСК Урала», сообщаем следующее.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 xml:space="preserve">ОАО «МРСК Урала», осуществляя функции гарантирующего поставщика электроэнергии (мощности) на розничном рынке электрической энергии по Челябинской области, руководствуется в своей деятельности действующим законодательством Российской Федерации, в том числе нормативными актами, установленными в сфере электроэнергетики. Заключение договоров энергоснабжения с потребителями, в том числе для поставки электрической энергии на садовые участки, расположенные на территории СНТ, осуществляется 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№ 442 (далее – Основные положения), которыми </w:t>
      </w:r>
      <w:proofErr w:type="gramStart"/>
      <w:r w:rsidRPr="0079459B">
        <w:rPr>
          <w:color w:val="000000"/>
          <w:sz w:val="26"/>
          <w:szCs w:val="26"/>
        </w:rPr>
        <w:t>определены</w:t>
      </w:r>
      <w:proofErr w:type="gramEnd"/>
      <w:r w:rsidRPr="0079459B">
        <w:rPr>
          <w:color w:val="000000"/>
          <w:sz w:val="26"/>
          <w:szCs w:val="26"/>
        </w:rPr>
        <w:t xml:space="preserve"> в том числе существенные условия договора энергоснабжения, порядок осуществления расчетов за электрическую энергию (мощность). Согласно п. 34 Основных положений потребителям, желающим заключить договоры энергоснабжения с ОАО «МРСК Урала» необходимо </w:t>
      </w:r>
      <w:proofErr w:type="gramStart"/>
      <w:r w:rsidRPr="0079459B">
        <w:rPr>
          <w:color w:val="000000"/>
          <w:sz w:val="26"/>
          <w:szCs w:val="26"/>
        </w:rPr>
        <w:t>предоставить следующие документы</w:t>
      </w:r>
      <w:proofErr w:type="gramEnd"/>
      <w:r w:rsidRPr="0079459B">
        <w:rPr>
          <w:color w:val="000000"/>
          <w:sz w:val="26"/>
          <w:szCs w:val="26"/>
        </w:rPr>
        <w:t>: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1. копия паспорта гражданина Российской Федерации или иного документа, удостоверяющего личность;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 xml:space="preserve">2. 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79459B">
        <w:rPr>
          <w:color w:val="000000"/>
          <w:sz w:val="26"/>
          <w:szCs w:val="26"/>
        </w:rPr>
        <w:t>энергопринимающие</w:t>
      </w:r>
      <w:proofErr w:type="spellEnd"/>
      <w:r w:rsidRPr="0079459B">
        <w:rPr>
          <w:color w:val="000000"/>
          <w:sz w:val="26"/>
          <w:szCs w:val="26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3. документы о допуске в эксплуатацию приборов учета;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 xml:space="preserve">4. документы, подтверждающие технологическое присоединение (в том числе и опосредованно) в установленном порядке к объектам </w:t>
      </w:r>
      <w:proofErr w:type="spellStart"/>
      <w:r w:rsidRPr="0079459B">
        <w:rPr>
          <w:color w:val="000000"/>
          <w:sz w:val="26"/>
          <w:szCs w:val="26"/>
        </w:rPr>
        <w:t>электросетевого</w:t>
      </w:r>
      <w:proofErr w:type="spellEnd"/>
      <w:r w:rsidRPr="0079459B">
        <w:rPr>
          <w:color w:val="000000"/>
          <w:sz w:val="26"/>
          <w:szCs w:val="26"/>
        </w:rPr>
        <w:t xml:space="preserve"> хозяйства сетевой организации </w:t>
      </w:r>
      <w:proofErr w:type="spellStart"/>
      <w:r w:rsidRPr="0079459B">
        <w:rPr>
          <w:color w:val="000000"/>
          <w:sz w:val="26"/>
          <w:szCs w:val="26"/>
        </w:rPr>
        <w:t>энергопринимающих</w:t>
      </w:r>
      <w:proofErr w:type="spellEnd"/>
      <w:r w:rsidRPr="0079459B">
        <w:rPr>
          <w:color w:val="000000"/>
          <w:sz w:val="26"/>
          <w:szCs w:val="26"/>
        </w:rPr>
        <w:t xml:space="preserve"> устройств заявителя.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79459B">
        <w:rPr>
          <w:color w:val="000000"/>
          <w:sz w:val="26"/>
          <w:szCs w:val="26"/>
        </w:rPr>
        <w:t xml:space="preserve">В случае направления заявления о заключении договора энергоснабжения членом садоводческого, огороднического или дачного некоммерческого объединения либо гражданином,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</w:t>
      </w:r>
      <w:proofErr w:type="spellStart"/>
      <w:r w:rsidRPr="0079459B">
        <w:rPr>
          <w:color w:val="000000"/>
          <w:sz w:val="26"/>
          <w:szCs w:val="26"/>
        </w:rPr>
        <w:t>энергопринимающие</w:t>
      </w:r>
      <w:proofErr w:type="spellEnd"/>
      <w:r w:rsidRPr="0079459B">
        <w:rPr>
          <w:color w:val="000000"/>
          <w:sz w:val="26"/>
          <w:szCs w:val="26"/>
        </w:rPr>
        <w:t xml:space="preserve"> устройства, которого ранее были подключены к электрическим сетям в составе садоводческого, огороднического или дачного некоммерческого объединения, при отсутствии документов, подтверждающих технологическое присоединение </w:t>
      </w:r>
      <w:proofErr w:type="spellStart"/>
      <w:r w:rsidRPr="0079459B">
        <w:rPr>
          <w:color w:val="000000"/>
          <w:sz w:val="26"/>
          <w:szCs w:val="26"/>
        </w:rPr>
        <w:t>энергопринимающих</w:t>
      </w:r>
      <w:proofErr w:type="spellEnd"/>
      <w:r w:rsidRPr="0079459B">
        <w:rPr>
          <w:color w:val="000000"/>
          <w:sz w:val="26"/>
          <w:szCs w:val="26"/>
        </w:rPr>
        <w:t xml:space="preserve"> устройств заявителя</w:t>
      </w:r>
      <w:proofErr w:type="gramEnd"/>
      <w:r w:rsidRPr="0079459B">
        <w:rPr>
          <w:color w:val="000000"/>
          <w:sz w:val="26"/>
          <w:szCs w:val="26"/>
        </w:rPr>
        <w:t xml:space="preserve">, </w:t>
      </w:r>
      <w:proofErr w:type="gramStart"/>
      <w:r w:rsidRPr="0079459B">
        <w:rPr>
          <w:color w:val="000000"/>
          <w:sz w:val="26"/>
          <w:szCs w:val="26"/>
        </w:rPr>
        <w:t xml:space="preserve">представляются документы, подтверждающие статус члена садоводческого, огороднического или дачного некоммерческого объединения на дату осуществления сетевой организацией мероприятий по технологическому </w:t>
      </w:r>
      <w:r w:rsidRPr="0079459B">
        <w:rPr>
          <w:color w:val="000000"/>
          <w:sz w:val="26"/>
          <w:szCs w:val="26"/>
        </w:rPr>
        <w:lastRenderedPageBreak/>
        <w:t xml:space="preserve">присоединению </w:t>
      </w:r>
      <w:proofErr w:type="spellStart"/>
      <w:r w:rsidRPr="0079459B">
        <w:rPr>
          <w:color w:val="000000"/>
          <w:sz w:val="26"/>
          <w:szCs w:val="26"/>
        </w:rPr>
        <w:t>энергопринимающих</w:t>
      </w:r>
      <w:proofErr w:type="spellEnd"/>
      <w:r w:rsidRPr="0079459B">
        <w:rPr>
          <w:color w:val="000000"/>
          <w:sz w:val="26"/>
          <w:szCs w:val="26"/>
        </w:rPr>
        <w:t xml:space="preserve"> устройств, принадлежащих садоводческому, огородническому или дачному некоммерческому объединению, или иные документы, оформленные между заявителем и садоводческим, огородническим или дачным некоммерческим объединением, подтверждающие наличие фактического технологического присоединения </w:t>
      </w:r>
      <w:proofErr w:type="spellStart"/>
      <w:r w:rsidRPr="0079459B">
        <w:rPr>
          <w:color w:val="000000"/>
          <w:sz w:val="26"/>
          <w:szCs w:val="26"/>
        </w:rPr>
        <w:t>энергопринимающих</w:t>
      </w:r>
      <w:proofErr w:type="spellEnd"/>
      <w:r w:rsidRPr="0079459B">
        <w:rPr>
          <w:color w:val="000000"/>
          <w:sz w:val="26"/>
          <w:szCs w:val="26"/>
        </w:rPr>
        <w:t xml:space="preserve"> устройств заявителя к объектам </w:t>
      </w:r>
      <w:proofErr w:type="spellStart"/>
      <w:r w:rsidRPr="0079459B">
        <w:rPr>
          <w:color w:val="000000"/>
          <w:sz w:val="26"/>
          <w:szCs w:val="26"/>
        </w:rPr>
        <w:t>электросетевого</w:t>
      </w:r>
      <w:proofErr w:type="spellEnd"/>
      <w:r w:rsidRPr="0079459B">
        <w:rPr>
          <w:color w:val="000000"/>
          <w:sz w:val="26"/>
          <w:szCs w:val="26"/>
        </w:rPr>
        <w:t xml:space="preserve"> хозяйства.</w:t>
      </w:r>
      <w:proofErr w:type="gramEnd"/>
      <w:r w:rsidRPr="0079459B">
        <w:rPr>
          <w:color w:val="000000"/>
          <w:sz w:val="26"/>
          <w:szCs w:val="26"/>
        </w:rPr>
        <w:t xml:space="preserve"> </w:t>
      </w:r>
      <w:proofErr w:type="gramStart"/>
      <w:r w:rsidRPr="0079459B">
        <w:rPr>
          <w:color w:val="000000"/>
          <w:sz w:val="26"/>
          <w:szCs w:val="26"/>
        </w:rPr>
        <w:t xml:space="preserve">Кроме того, до заключения договора энергоснабжения непосредственно с </w:t>
      </w:r>
      <w:proofErr w:type="spellStart"/>
      <w:r w:rsidRPr="0079459B">
        <w:rPr>
          <w:color w:val="000000"/>
          <w:sz w:val="26"/>
          <w:szCs w:val="26"/>
        </w:rPr>
        <w:t>энергоснабжающей</w:t>
      </w:r>
      <w:proofErr w:type="spellEnd"/>
      <w:r w:rsidRPr="0079459B">
        <w:rPr>
          <w:color w:val="000000"/>
          <w:sz w:val="26"/>
          <w:szCs w:val="26"/>
        </w:rPr>
        <w:t xml:space="preserve"> организацией заявителю необходимо обеспечить наличие  фактического технологического присоединения садового (дачного) дома к электрическим сетям, отвечающего требованиям п. 25(2) Правил </w:t>
      </w:r>
      <w:proofErr w:type="spellStart"/>
      <w:r w:rsidRPr="0079459B">
        <w:rPr>
          <w:color w:val="000000"/>
          <w:sz w:val="26"/>
          <w:szCs w:val="26"/>
        </w:rPr>
        <w:t>недискриминационного</w:t>
      </w:r>
      <w:proofErr w:type="spellEnd"/>
      <w:r w:rsidRPr="0079459B">
        <w:rPr>
          <w:color w:val="000000"/>
          <w:sz w:val="26"/>
          <w:szCs w:val="26"/>
        </w:rPr>
        <w:t xml:space="preserve"> доступа к услугам по передачи электрической энергии, утвержденных Постановлением Правительства Российской Федерации от 24.12.2004 № 861, а именно в случае технологического присоединения </w:t>
      </w:r>
      <w:proofErr w:type="spellStart"/>
      <w:r w:rsidRPr="0079459B">
        <w:rPr>
          <w:color w:val="000000"/>
          <w:sz w:val="26"/>
          <w:szCs w:val="26"/>
        </w:rPr>
        <w:t>энергопринимающих</w:t>
      </w:r>
      <w:proofErr w:type="spellEnd"/>
      <w:r w:rsidRPr="0079459B">
        <w:rPr>
          <w:color w:val="000000"/>
          <w:sz w:val="26"/>
          <w:szCs w:val="26"/>
        </w:rPr>
        <w:t xml:space="preserve"> устройств, принадлежащих гражданам, ведущим садоводство, огородничество или дачное</w:t>
      </w:r>
      <w:proofErr w:type="gramEnd"/>
      <w:r w:rsidRPr="0079459B">
        <w:rPr>
          <w:color w:val="000000"/>
          <w:sz w:val="26"/>
          <w:szCs w:val="26"/>
        </w:rPr>
        <w:t xml:space="preserve"> хозяйство в индивидуальном порядке на территории СНТ должна предусматриваться возможность </w:t>
      </w:r>
      <w:proofErr w:type="gramStart"/>
      <w:r w:rsidRPr="0079459B">
        <w:rPr>
          <w:color w:val="000000"/>
          <w:sz w:val="26"/>
          <w:szCs w:val="26"/>
        </w:rPr>
        <w:t>введения ограничения режима потребления заявителя</w:t>
      </w:r>
      <w:proofErr w:type="gramEnd"/>
      <w:r w:rsidRPr="0079459B">
        <w:rPr>
          <w:color w:val="000000"/>
          <w:sz w:val="26"/>
          <w:szCs w:val="26"/>
        </w:rPr>
        <w:t xml:space="preserve"> при обеспечении поставки электрической энергии другим потребителям без ограничения режима их потребления.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 xml:space="preserve">Вышеуказанные документы предоставляются в Службу по работе с населением Челябинского отделения </w:t>
      </w:r>
      <w:proofErr w:type="spellStart"/>
      <w:r w:rsidRPr="0079459B">
        <w:rPr>
          <w:color w:val="000000"/>
          <w:sz w:val="26"/>
          <w:szCs w:val="26"/>
        </w:rPr>
        <w:t>Отделения</w:t>
      </w:r>
      <w:proofErr w:type="spellEnd"/>
      <w:r w:rsidRPr="0079459B">
        <w:rPr>
          <w:color w:val="000000"/>
          <w:sz w:val="26"/>
          <w:szCs w:val="26"/>
        </w:rPr>
        <w:t xml:space="preserve"> «</w:t>
      </w:r>
      <w:proofErr w:type="spellStart"/>
      <w:r w:rsidRPr="0079459B">
        <w:rPr>
          <w:color w:val="000000"/>
          <w:sz w:val="26"/>
          <w:szCs w:val="26"/>
        </w:rPr>
        <w:t>Челябэнергосбыт</w:t>
      </w:r>
      <w:proofErr w:type="spellEnd"/>
      <w:r w:rsidRPr="0079459B">
        <w:rPr>
          <w:color w:val="000000"/>
          <w:sz w:val="26"/>
          <w:szCs w:val="26"/>
        </w:rPr>
        <w:t>» филиала ОАО «МРСК Урала» - «</w:t>
      </w:r>
      <w:proofErr w:type="spellStart"/>
      <w:r w:rsidRPr="0079459B">
        <w:rPr>
          <w:color w:val="000000"/>
          <w:sz w:val="26"/>
          <w:szCs w:val="26"/>
        </w:rPr>
        <w:t>Челябэнерго</w:t>
      </w:r>
      <w:proofErr w:type="spellEnd"/>
      <w:r w:rsidRPr="0079459B">
        <w:rPr>
          <w:color w:val="000000"/>
          <w:sz w:val="26"/>
          <w:szCs w:val="26"/>
        </w:rPr>
        <w:t xml:space="preserve">» по адресу: г. Челябинск, ул. Воровского, 15 А, </w:t>
      </w:r>
      <w:proofErr w:type="spellStart"/>
      <w:r w:rsidRPr="0079459B">
        <w:rPr>
          <w:color w:val="000000"/>
          <w:sz w:val="26"/>
          <w:szCs w:val="26"/>
        </w:rPr>
        <w:t>каб</w:t>
      </w:r>
      <w:proofErr w:type="spellEnd"/>
      <w:r w:rsidRPr="0079459B">
        <w:rPr>
          <w:color w:val="000000"/>
          <w:sz w:val="26"/>
          <w:szCs w:val="26"/>
        </w:rPr>
        <w:t xml:space="preserve">. 3 А (режим работы: </w:t>
      </w:r>
      <w:proofErr w:type="spellStart"/>
      <w:r w:rsidRPr="0079459B">
        <w:rPr>
          <w:color w:val="000000"/>
          <w:sz w:val="26"/>
          <w:szCs w:val="26"/>
        </w:rPr>
        <w:t>пн-чт</w:t>
      </w:r>
      <w:proofErr w:type="spellEnd"/>
      <w:r w:rsidRPr="0079459B">
        <w:rPr>
          <w:color w:val="000000"/>
          <w:sz w:val="26"/>
          <w:szCs w:val="26"/>
        </w:rPr>
        <w:t xml:space="preserve"> с 8-00 до 17-00, </w:t>
      </w:r>
      <w:proofErr w:type="spellStart"/>
      <w:proofErr w:type="gramStart"/>
      <w:r w:rsidRPr="0079459B">
        <w:rPr>
          <w:color w:val="000000"/>
          <w:sz w:val="26"/>
          <w:szCs w:val="26"/>
        </w:rPr>
        <w:t>пт</w:t>
      </w:r>
      <w:proofErr w:type="spellEnd"/>
      <w:proofErr w:type="gramEnd"/>
      <w:r w:rsidRPr="0079459B">
        <w:rPr>
          <w:color w:val="000000"/>
          <w:sz w:val="26"/>
          <w:szCs w:val="26"/>
        </w:rPr>
        <w:t xml:space="preserve"> с 8-00 до 16-00, обед с 12-00 до 12-48, телефон: </w:t>
      </w:r>
      <w:r w:rsidRPr="0079459B">
        <w:rPr>
          <w:rStyle w:val="js-phone-number"/>
          <w:color w:val="005BD1"/>
          <w:sz w:val="26"/>
          <w:szCs w:val="26"/>
        </w:rPr>
        <w:t>8(351) 211-19-46</w:t>
      </w:r>
      <w:r w:rsidRPr="0079459B">
        <w:rPr>
          <w:color w:val="000000"/>
          <w:sz w:val="26"/>
          <w:szCs w:val="26"/>
        </w:rPr>
        <w:t>).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 xml:space="preserve">Информация по вопросам </w:t>
      </w:r>
      <w:proofErr w:type="spellStart"/>
      <w:r w:rsidRPr="0079459B">
        <w:rPr>
          <w:color w:val="000000"/>
          <w:sz w:val="26"/>
          <w:szCs w:val="26"/>
        </w:rPr>
        <w:t>энергосбытовой</w:t>
      </w:r>
      <w:proofErr w:type="spellEnd"/>
      <w:r w:rsidRPr="0079459B">
        <w:rPr>
          <w:color w:val="000000"/>
          <w:sz w:val="26"/>
          <w:szCs w:val="26"/>
        </w:rPr>
        <w:t xml:space="preserve"> деятельности гарантирующего поставщика филиала ОАО «МРСК Урала» - «</w:t>
      </w:r>
      <w:proofErr w:type="spellStart"/>
      <w:r w:rsidRPr="0079459B">
        <w:rPr>
          <w:color w:val="000000"/>
          <w:sz w:val="26"/>
          <w:szCs w:val="26"/>
        </w:rPr>
        <w:t>Челябэнерго</w:t>
      </w:r>
      <w:proofErr w:type="spellEnd"/>
      <w:r w:rsidRPr="0079459B">
        <w:rPr>
          <w:color w:val="000000"/>
          <w:sz w:val="26"/>
          <w:szCs w:val="26"/>
        </w:rPr>
        <w:t>» размещена на официальном сайте Общества в сети «Интернет» (</w:t>
      </w:r>
      <w:hyperlink r:id="rId4" w:tgtFrame="_blank" w:history="1">
        <w:r w:rsidRPr="0079459B">
          <w:rPr>
            <w:rStyle w:val="a3"/>
            <w:color w:val="005BD1"/>
            <w:sz w:val="26"/>
            <w:szCs w:val="26"/>
          </w:rPr>
          <w:t>https://www.mrsk-ural.ru</w:t>
        </w:r>
      </w:hyperlink>
      <w:r w:rsidRPr="0079459B">
        <w:rPr>
          <w:color w:val="000000"/>
          <w:sz w:val="26"/>
          <w:szCs w:val="26"/>
        </w:rPr>
        <w:t>).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 xml:space="preserve">Учитывая значительное количество потребителей, находящихся на обслуживании в ОАО «МРСК Урала», а также общедоступность вышеуказанной информации, участие представителей Общества в проведении официальной встречи с целью консультации по вопросам </w:t>
      </w:r>
      <w:proofErr w:type="gramStart"/>
      <w:r w:rsidRPr="0079459B">
        <w:rPr>
          <w:color w:val="000000"/>
          <w:sz w:val="26"/>
          <w:szCs w:val="26"/>
        </w:rPr>
        <w:t>заключения договоров энергоснабжения владельцев садовых участков</w:t>
      </w:r>
      <w:proofErr w:type="gramEnd"/>
      <w:r w:rsidRPr="0079459B">
        <w:rPr>
          <w:color w:val="000000"/>
          <w:sz w:val="26"/>
          <w:szCs w:val="26"/>
        </w:rPr>
        <w:t xml:space="preserve"> с филиалом ОАО «МРСК Урала» - «</w:t>
      </w:r>
      <w:proofErr w:type="spellStart"/>
      <w:r w:rsidRPr="0079459B">
        <w:rPr>
          <w:color w:val="000000"/>
          <w:sz w:val="26"/>
          <w:szCs w:val="26"/>
        </w:rPr>
        <w:t>Челябэнерго</w:t>
      </w:r>
      <w:proofErr w:type="spellEnd"/>
      <w:r w:rsidRPr="0079459B">
        <w:rPr>
          <w:color w:val="000000"/>
          <w:sz w:val="26"/>
          <w:szCs w:val="26"/>
        </w:rPr>
        <w:t>»   не требуется.</w:t>
      </w:r>
    </w:p>
    <w:p w:rsidR="00747685" w:rsidRPr="0079459B" w:rsidRDefault="00747685" w:rsidP="00747685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Дополнительно сообщаем, что по вопросам договорных отношений с ОАО «МРСК Урала» Вы, также можете обращаться к специалистам Общества по вышеуказанному адресу Челябинского отделения.</w:t>
      </w:r>
    </w:p>
    <w:p w:rsidR="00747685" w:rsidRPr="0079459B" w:rsidRDefault="00747685" w:rsidP="00747685">
      <w:pPr>
        <w:pStyle w:val="msonormalcxspmiddlemailrucssattributepostfix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Также сообщаем Вам о дополнительных каналах коммуникаций:</w:t>
      </w:r>
    </w:p>
    <w:p w:rsidR="00747685" w:rsidRPr="0079459B" w:rsidRDefault="00747685" w:rsidP="00C06E2A">
      <w:pPr>
        <w:pStyle w:val="msonormalcxspmiddlemailrucssattributepostfix"/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1. Телефонный центр поддержки клиентов </w:t>
      </w:r>
      <w:r w:rsidRPr="0079459B">
        <w:rPr>
          <w:rStyle w:val="js-phone-number"/>
          <w:color w:val="005BD1"/>
          <w:sz w:val="26"/>
          <w:szCs w:val="26"/>
        </w:rPr>
        <w:t>8-800-2501-220</w:t>
      </w:r>
      <w:r w:rsidRPr="0079459B">
        <w:rPr>
          <w:color w:val="000000"/>
          <w:sz w:val="26"/>
          <w:szCs w:val="26"/>
        </w:rPr>
        <w:t>круглосуточно и бесплатно.</w:t>
      </w:r>
    </w:p>
    <w:p w:rsidR="00747685" w:rsidRPr="0079459B" w:rsidRDefault="00747685" w:rsidP="00C06E2A">
      <w:pPr>
        <w:pStyle w:val="msonormalcxspmiddlemailrucssattributepostfix"/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>2. Официальный сайт компании </w:t>
      </w:r>
      <w:hyperlink r:id="rId5" w:tgtFrame="_blank" w:history="1">
        <w:r w:rsidRPr="0079459B">
          <w:rPr>
            <w:rStyle w:val="a3"/>
            <w:color w:val="005BD1"/>
            <w:sz w:val="26"/>
            <w:szCs w:val="26"/>
          </w:rPr>
          <w:t>www.mrsk-ural.ru</w:t>
        </w:r>
      </w:hyperlink>
      <w:r w:rsidRPr="0079459B">
        <w:rPr>
          <w:color w:val="000000"/>
          <w:sz w:val="26"/>
          <w:szCs w:val="26"/>
        </w:rPr>
        <w:t xml:space="preserve">: Интернет-приемная, </w:t>
      </w:r>
      <w:proofErr w:type="spellStart"/>
      <w:r w:rsidRPr="0079459B">
        <w:rPr>
          <w:color w:val="000000"/>
          <w:sz w:val="26"/>
          <w:szCs w:val="26"/>
        </w:rPr>
        <w:t>онлайн-чат</w:t>
      </w:r>
      <w:proofErr w:type="spellEnd"/>
      <w:r w:rsidRPr="0079459B">
        <w:rPr>
          <w:color w:val="000000"/>
          <w:sz w:val="26"/>
          <w:szCs w:val="26"/>
        </w:rPr>
        <w:t>.</w:t>
      </w:r>
    </w:p>
    <w:p w:rsidR="00747685" w:rsidRPr="0079459B" w:rsidRDefault="00747685" w:rsidP="00C06E2A">
      <w:pPr>
        <w:pStyle w:val="msonormalcxspmiddlemailrucssattributepostfix"/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79459B">
        <w:rPr>
          <w:color w:val="000000"/>
          <w:sz w:val="26"/>
          <w:szCs w:val="26"/>
        </w:rPr>
        <w:t xml:space="preserve">3. </w:t>
      </w:r>
      <w:proofErr w:type="spellStart"/>
      <w:r w:rsidRPr="0079459B">
        <w:rPr>
          <w:color w:val="000000"/>
          <w:sz w:val="26"/>
          <w:szCs w:val="26"/>
        </w:rPr>
        <w:t>Мессенджер</w:t>
      </w:r>
      <w:proofErr w:type="spellEnd"/>
      <w:r w:rsidRPr="0079459B">
        <w:rPr>
          <w:color w:val="000000"/>
          <w:sz w:val="26"/>
          <w:szCs w:val="26"/>
        </w:rPr>
        <w:t xml:space="preserve">: </w:t>
      </w:r>
      <w:proofErr w:type="spellStart"/>
      <w:r w:rsidRPr="0079459B">
        <w:rPr>
          <w:color w:val="000000"/>
          <w:sz w:val="26"/>
          <w:szCs w:val="26"/>
        </w:rPr>
        <w:t>Whats</w:t>
      </w:r>
      <w:proofErr w:type="gramStart"/>
      <w:r w:rsidRPr="0079459B">
        <w:rPr>
          <w:color w:val="000000"/>
          <w:sz w:val="26"/>
          <w:szCs w:val="26"/>
        </w:rPr>
        <w:t>А</w:t>
      </w:r>
      <w:proofErr w:type="gramEnd"/>
      <w:r w:rsidRPr="0079459B">
        <w:rPr>
          <w:color w:val="000000"/>
          <w:sz w:val="26"/>
          <w:szCs w:val="26"/>
        </w:rPr>
        <w:t>pp</w:t>
      </w:r>
      <w:proofErr w:type="spellEnd"/>
      <w:r w:rsidRPr="0079459B">
        <w:rPr>
          <w:color w:val="000000"/>
          <w:sz w:val="26"/>
          <w:szCs w:val="26"/>
        </w:rPr>
        <w:t xml:space="preserve"> +7-912-2901-220».</w:t>
      </w:r>
    </w:p>
    <w:p w:rsidR="00747685" w:rsidRDefault="00747685">
      <w:pPr>
        <w:rPr>
          <w:rFonts w:ascii="Calibri" w:hAnsi="Calibri" w:cs="Arial"/>
          <w:i/>
          <w:iCs/>
          <w:color w:val="000000"/>
          <w:shd w:val="clear" w:color="auto" w:fill="FFFFFF"/>
        </w:rPr>
      </w:pPr>
    </w:p>
    <w:p w:rsidR="00762AEE" w:rsidRPr="00C06E2A" w:rsidRDefault="00747685">
      <w:pPr>
        <w:rPr>
          <w:rFonts w:ascii="Times New Roman" w:hAnsi="Times New Roman" w:cs="Times New Roman"/>
          <w:sz w:val="28"/>
          <w:szCs w:val="28"/>
        </w:rPr>
      </w:pPr>
      <w:r w:rsidRPr="00C06E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 уважением к Вам ОАО «МРСК Урала».</w:t>
      </w:r>
    </w:p>
    <w:sectPr w:rsidR="00762AEE" w:rsidRPr="00C06E2A" w:rsidSect="00C06E2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685"/>
    <w:rsid w:val="00235EA8"/>
    <w:rsid w:val="00295676"/>
    <w:rsid w:val="006D3E75"/>
    <w:rsid w:val="00747685"/>
    <w:rsid w:val="00762AEE"/>
    <w:rsid w:val="0079459B"/>
    <w:rsid w:val="00C0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4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47685"/>
  </w:style>
  <w:style w:type="character" w:styleId="a3">
    <w:name w:val="Hyperlink"/>
    <w:basedOn w:val="a0"/>
    <w:uiPriority w:val="99"/>
    <w:semiHidden/>
    <w:unhideWhenUsed/>
    <w:rsid w:val="00747685"/>
    <w:rPr>
      <w:color w:val="0000FF"/>
      <w:u w:val="single"/>
    </w:rPr>
  </w:style>
  <w:style w:type="paragraph" w:customStyle="1" w:styleId="msonormalcxspmiddlemailrucssattributepostfix">
    <w:name w:val="msonormalcxspmiddle_mailru_css_attribute_postfix"/>
    <w:basedOn w:val="a"/>
    <w:rsid w:val="0074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7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76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7476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7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76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646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6816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232">
          <w:marLeft w:val="9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5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-ural.ru/" TargetMode="External"/><Relationship Id="rId4" Type="http://schemas.openxmlformats.org/officeDocument/2006/relationships/hyperlink" Target="https://www.mrsk-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3</cp:revision>
  <dcterms:created xsi:type="dcterms:W3CDTF">2018-11-23T04:29:00Z</dcterms:created>
  <dcterms:modified xsi:type="dcterms:W3CDTF">2019-12-06T06:09:00Z</dcterms:modified>
</cp:coreProperties>
</file>