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2" w:type="dxa"/>
        <w:tblInd w:w="103" w:type="dxa"/>
        <w:tblLook w:val="04A0" w:firstRow="1" w:lastRow="0" w:firstColumn="1" w:lastColumn="0" w:noHBand="0" w:noVBand="1"/>
      </w:tblPr>
      <w:tblGrid>
        <w:gridCol w:w="4400"/>
        <w:gridCol w:w="266"/>
        <w:gridCol w:w="1860"/>
        <w:gridCol w:w="280"/>
        <w:gridCol w:w="1988"/>
        <w:gridCol w:w="280"/>
        <w:gridCol w:w="1988"/>
      </w:tblGrid>
      <w:tr w:rsidR="00FE54EC" w:rsidRPr="00FE54EC" w:rsidTr="00FE54EC">
        <w:trPr>
          <w:trHeight w:val="3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оплаты за э/энергию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</w:t>
            </w:r>
          </w:p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СНТ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Колющенец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54EC" w:rsidRPr="00FE54EC" w:rsidRDefault="00FE54EC" w:rsidP="00FE5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FE54EC" w:rsidRPr="00FE54EC" w:rsidTr="00FE54EC">
        <w:trPr>
          <w:trHeight w:val="168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54EC" w:rsidRPr="00FE54EC" w:rsidTr="00FE54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 в Энергокомпанию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4 227 463,00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5 987 048,42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4 650 986,58</w:t>
            </w:r>
          </w:p>
        </w:tc>
      </w:tr>
      <w:tr w:rsidR="00FE54EC" w:rsidRPr="00FE54EC" w:rsidTr="00FE54EC">
        <w:trPr>
          <w:trHeight w:val="19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54EC" w:rsidRPr="00FE54EC" w:rsidTr="00FE54EC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Собрано с садоводов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1 521 671,00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2 789 030,30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5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2 863 219,87</w:t>
            </w:r>
          </w:p>
        </w:tc>
      </w:tr>
      <w:tr w:rsidR="00FE54EC" w:rsidRPr="00FE54EC" w:rsidTr="00FE54EC">
        <w:trPr>
          <w:trHeight w:val="19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E54EC" w:rsidRPr="00FE54EC" w:rsidTr="00FE54E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Недобор, в руб.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FF0000"/>
                <w:lang w:eastAsia="ru-RU"/>
              </w:rPr>
              <w:t>-2 705 792,00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FF0000"/>
                <w:lang w:eastAsia="ru-RU"/>
              </w:rPr>
              <w:t>-3 198 018,12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FF0000"/>
                <w:lang w:eastAsia="ru-RU"/>
              </w:rPr>
              <w:t>-1 787 766,71</w:t>
            </w:r>
          </w:p>
        </w:tc>
      </w:tr>
      <w:tr w:rsidR="00FE54EC" w:rsidRPr="00FE54EC" w:rsidTr="00FE54EC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</w:t>
            </w: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в %%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64,0%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53,4%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E54EC" w:rsidRPr="00FE54EC" w:rsidRDefault="00FE54EC" w:rsidP="00FE5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E54EC">
              <w:rPr>
                <w:rFonts w:ascii="Calibri" w:eastAsia="Times New Roman" w:hAnsi="Calibri" w:cs="Times New Roman"/>
                <w:color w:val="000000"/>
                <w:lang w:eastAsia="ru-RU"/>
              </w:rPr>
              <w:t>38,4%</w:t>
            </w:r>
          </w:p>
        </w:tc>
      </w:tr>
    </w:tbl>
    <w:p w:rsidR="00762AEE" w:rsidRDefault="00762AEE"/>
    <w:sectPr w:rsidR="00762AEE" w:rsidSect="00FE54EC">
      <w:pgSz w:w="16838" w:h="11906" w:orient="landscape"/>
      <w:pgMar w:top="170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C"/>
    <w:rsid w:val="00295676"/>
    <w:rsid w:val="00432B3A"/>
    <w:rsid w:val="00762AEE"/>
    <w:rsid w:val="00A504F8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BFA12-9408-4642-BD9C-9EA3811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GALINA KROHINA</cp:lastModifiedBy>
  <cp:revision>2</cp:revision>
  <dcterms:created xsi:type="dcterms:W3CDTF">2019-04-16T01:26:00Z</dcterms:created>
  <dcterms:modified xsi:type="dcterms:W3CDTF">2019-04-16T01:26:00Z</dcterms:modified>
</cp:coreProperties>
</file>